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F79D0" w14:textId="05349552" w:rsidR="00A87027" w:rsidRPr="00835681" w:rsidRDefault="00F31A0A" w:rsidP="007368E2">
      <w:pPr>
        <w:rPr>
          <w:iCs/>
        </w:rPr>
      </w:pPr>
      <w:r>
        <w:t xml:space="preserve">Mathias </w:t>
      </w:r>
      <w:proofErr w:type="spellStart"/>
      <w:r>
        <w:t>Risse</w:t>
      </w:r>
      <w:proofErr w:type="spellEnd"/>
      <w:r w:rsidR="007368E2">
        <w:t>,</w:t>
      </w:r>
      <w:r>
        <w:t xml:space="preserve"> </w:t>
      </w:r>
      <w:r w:rsidR="00184C08">
        <w:rPr>
          <w:i/>
        </w:rPr>
        <w:t>On Justice</w:t>
      </w:r>
      <w:r w:rsidR="007C73D3">
        <w:rPr>
          <w:i/>
        </w:rPr>
        <w:t>: Philosophy, History, Foundations</w:t>
      </w:r>
      <w:r w:rsidR="00835681">
        <w:rPr>
          <w:iCs/>
        </w:rPr>
        <w:t xml:space="preserve">, (Cambridge: </w:t>
      </w:r>
      <w:r w:rsidR="003F2ABD">
        <w:rPr>
          <w:iCs/>
        </w:rPr>
        <w:t>Cambridge University Press</w:t>
      </w:r>
      <w:r w:rsidR="00656F3E">
        <w:rPr>
          <w:iCs/>
        </w:rPr>
        <w:t>, 2020</w:t>
      </w:r>
      <w:r w:rsidR="003F2ABD">
        <w:rPr>
          <w:iCs/>
        </w:rPr>
        <w:t>)</w:t>
      </w:r>
      <w:r w:rsidR="00065C47">
        <w:rPr>
          <w:iCs/>
        </w:rPr>
        <w:t>, 436 pages</w:t>
      </w:r>
      <w:r w:rsidR="00085042">
        <w:rPr>
          <w:iCs/>
        </w:rPr>
        <w:t xml:space="preserve">. ISBN: </w:t>
      </w:r>
      <w:r w:rsidR="008E3386" w:rsidRPr="008E3386">
        <w:rPr>
          <w:iCs/>
        </w:rPr>
        <w:t>9781108680875</w:t>
      </w:r>
      <w:r w:rsidR="008E3386">
        <w:rPr>
          <w:iCs/>
        </w:rPr>
        <w:t xml:space="preserve"> (online)</w:t>
      </w:r>
      <w:r w:rsidR="0027192E">
        <w:rPr>
          <w:iCs/>
        </w:rPr>
        <w:t>.</w:t>
      </w:r>
    </w:p>
    <w:p w14:paraId="1F99F1F8" w14:textId="6FE47728" w:rsidR="00FC6EB5" w:rsidRDefault="00FC6EB5" w:rsidP="00184C08">
      <w:pPr>
        <w:jc w:val="center"/>
      </w:pPr>
    </w:p>
    <w:p w14:paraId="498F8552" w14:textId="77777777" w:rsidR="00172E09" w:rsidRDefault="00172E09" w:rsidP="00FC6EB5"/>
    <w:p w14:paraId="1D44D9FB" w14:textId="45A9A76B" w:rsidR="001E0D76" w:rsidRDefault="00093D05" w:rsidP="00295E59">
      <w:pPr>
        <w:ind w:firstLine="720"/>
        <w:jc w:val="both"/>
      </w:pPr>
      <w:r>
        <w:t xml:space="preserve">Mathias </w:t>
      </w:r>
      <w:proofErr w:type="spellStart"/>
      <w:r>
        <w:t>Risse’s</w:t>
      </w:r>
      <w:proofErr w:type="spellEnd"/>
      <w:r>
        <w:t xml:space="preserve"> </w:t>
      </w:r>
      <w:proofErr w:type="gramStart"/>
      <w:r>
        <w:rPr>
          <w:i/>
          <w:iCs/>
        </w:rPr>
        <w:t>On</w:t>
      </w:r>
      <w:proofErr w:type="gramEnd"/>
      <w:r>
        <w:rPr>
          <w:i/>
          <w:iCs/>
        </w:rPr>
        <w:t xml:space="preserve"> Justice</w:t>
      </w:r>
      <w:r w:rsidR="007C73D3">
        <w:rPr>
          <w:i/>
          <w:iCs/>
        </w:rPr>
        <w:t>: Philosophy, History, Foundations</w:t>
      </w:r>
      <w:r>
        <w:rPr>
          <w:i/>
          <w:iCs/>
        </w:rPr>
        <w:t xml:space="preserve"> </w:t>
      </w:r>
      <w:r>
        <w:t>is a</w:t>
      </w:r>
      <w:r w:rsidR="000258BC">
        <w:t xml:space="preserve">n expansive </w:t>
      </w:r>
      <w:r w:rsidR="00171F6E">
        <w:t>treatise on</w:t>
      </w:r>
      <w:r w:rsidR="005454BD">
        <w:t xml:space="preserve"> one of the biggest concepts in political philosophy.</w:t>
      </w:r>
      <w:r w:rsidR="00227DD9">
        <w:t xml:space="preserve"> </w:t>
      </w:r>
      <w:r w:rsidR="0032000F">
        <w:t xml:space="preserve">In earlier work, </w:t>
      </w:r>
      <w:proofErr w:type="spellStart"/>
      <w:r w:rsidR="0032000F">
        <w:t>Risse</w:t>
      </w:r>
      <w:proofErr w:type="spellEnd"/>
      <w:r w:rsidR="0032000F">
        <w:t xml:space="preserve"> </w:t>
      </w:r>
      <w:r w:rsidR="000C7601">
        <w:t>contribut</w:t>
      </w:r>
      <w:r w:rsidR="00293F35">
        <w:t>ed</w:t>
      </w:r>
      <w:r w:rsidR="000C7601">
        <w:t xml:space="preserve"> to our understanding </w:t>
      </w:r>
      <w:r w:rsidR="008272A5">
        <w:t xml:space="preserve">of </w:t>
      </w:r>
      <w:r w:rsidR="00B31C2D">
        <w:t>different aspects</w:t>
      </w:r>
      <w:r w:rsidR="00D76D18">
        <w:t xml:space="preserve"> of justice. </w:t>
      </w:r>
      <w:r w:rsidR="001D6EF3">
        <w:t xml:space="preserve">The </w:t>
      </w:r>
      <w:r w:rsidR="00CA28B3">
        <w:t>widely</w:t>
      </w:r>
      <w:r w:rsidR="00E94533">
        <w:t xml:space="preserve"> </w:t>
      </w:r>
      <w:r w:rsidR="00CA28B3">
        <w:t>cited</w:t>
      </w:r>
      <w:r w:rsidR="00B31C2D">
        <w:t xml:space="preserve"> </w:t>
      </w:r>
      <w:r w:rsidR="00B31C2D">
        <w:rPr>
          <w:i/>
          <w:iCs/>
        </w:rPr>
        <w:t xml:space="preserve">On Global Justice </w:t>
      </w:r>
      <w:r w:rsidR="008563DE">
        <w:t>makes the case for the pluralist internationalist approach to global justice</w:t>
      </w:r>
      <w:r w:rsidR="009F4F03">
        <w:t>, while</w:t>
      </w:r>
      <w:r w:rsidR="004A2868">
        <w:t xml:space="preserve"> the more recent</w:t>
      </w:r>
      <w:r w:rsidR="009F4F03">
        <w:t xml:space="preserve"> </w:t>
      </w:r>
      <w:r w:rsidR="00C7394D">
        <w:rPr>
          <w:i/>
          <w:iCs/>
        </w:rPr>
        <w:t xml:space="preserve">On Trade Justice </w:t>
      </w:r>
      <w:r w:rsidR="00C7394D">
        <w:t xml:space="preserve">seeks to </w:t>
      </w:r>
      <w:r w:rsidR="00F24AE2">
        <w:t>int</w:t>
      </w:r>
      <w:r w:rsidR="007E3444">
        <w:t xml:space="preserve">egrate trade into the pluralist internationalist approach in virtue of </w:t>
      </w:r>
      <w:r w:rsidR="00EA74AC">
        <w:t>trade</w:t>
      </w:r>
      <w:r w:rsidR="00600C72">
        <w:t xml:space="preserve"> being one of the possible, what </w:t>
      </w:r>
      <w:proofErr w:type="spellStart"/>
      <w:r w:rsidR="00600C72">
        <w:t>Risse</w:t>
      </w:r>
      <w:proofErr w:type="spellEnd"/>
      <w:r w:rsidR="00600C72">
        <w:t xml:space="preserve"> calls, “grounds of justice”</w:t>
      </w:r>
      <w:r w:rsidR="006C4977">
        <w:t xml:space="preserve"> which </w:t>
      </w:r>
      <w:r w:rsidR="00AB2A5D">
        <w:t xml:space="preserve">refers to the </w:t>
      </w:r>
      <w:r w:rsidR="00427B7B">
        <w:t>“different contexts or settings</w:t>
      </w:r>
      <w:r w:rsidR="00433041">
        <w:t xml:space="preserve"> where respectively different principles of distributive justice apply” </w:t>
      </w:r>
      <w:r w:rsidR="00ED563F">
        <w:t>(p.4)</w:t>
      </w:r>
      <w:r w:rsidR="00600C72">
        <w:t>.</w:t>
      </w:r>
      <w:r w:rsidR="006909D9">
        <w:t xml:space="preserve"> </w:t>
      </w:r>
      <w:r w:rsidR="003344DB">
        <w:t>While th</w:t>
      </w:r>
      <w:r w:rsidR="00286283">
        <w:t>e</w:t>
      </w:r>
      <w:r w:rsidR="003344DB">
        <w:t xml:space="preserve">se works </w:t>
      </w:r>
      <w:r w:rsidR="00F65829">
        <w:t xml:space="preserve">were noted for their scope and ambition (see, for instance, Christian Barry’s review of </w:t>
      </w:r>
      <w:r w:rsidR="00F65829">
        <w:rPr>
          <w:i/>
          <w:iCs/>
        </w:rPr>
        <w:t xml:space="preserve">On Global Justice </w:t>
      </w:r>
      <w:r w:rsidR="00F65829">
        <w:t xml:space="preserve">in </w:t>
      </w:r>
      <w:r w:rsidR="00312297">
        <w:t xml:space="preserve">the </w:t>
      </w:r>
      <w:r w:rsidR="00312297">
        <w:rPr>
          <w:i/>
          <w:iCs/>
        </w:rPr>
        <w:t>Notre Dame Philosophical Review</w:t>
      </w:r>
      <w:r w:rsidR="00943C65">
        <w:rPr>
          <w:i/>
          <w:iCs/>
        </w:rPr>
        <w:t>s</w:t>
      </w:r>
      <w:r w:rsidR="00943C65">
        <w:t>,</w:t>
      </w:r>
      <w:r w:rsidR="00C76681" w:rsidRPr="00C76681">
        <w:t xml:space="preserve"> </w:t>
      </w:r>
      <w:hyperlink r:id="rId7" w:history="1">
        <w:r w:rsidR="00CF15D4" w:rsidRPr="00232B5A">
          <w:rPr>
            <w:rStyle w:val="Hyperlink"/>
          </w:rPr>
          <w:t>https://ndpr.nd.edu/reviews/on-global-justice/</w:t>
        </w:r>
      </w:hyperlink>
      <w:r w:rsidR="00943C65">
        <w:t>)</w:t>
      </w:r>
      <w:r w:rsidR="00CF15D4">
        <w:t xml:space="preserve">, </w:t>
      </w:r>
      <w:r w:rsidR="006D4490">
        <w:rPr>
          <w:i/>
          <w:iCs/>
        </w:rPr>
        <w:t xml:space="preserve">On Justice </w:t>
      </w:r>
      <w:r w:rsidR="00315284">
        <w:t>has</w:t>
      </w:r>
      <w:r w:rsidR="00B94916">
        <w:t xml:space="preserve"> the widest scope and is the most ambitio</w:t>
      </w:r>
      <w:r w:rsidR="005C57CF">
        <w:t>us</w:t>
      </w:r>
      <w:r w:rsidR="00B94916">
        <w:t xml:space="preserve"> </w:t>
      </w:r>
      <w:r w:rsidR="00963336">
        <w:t>yet</w:t>
      </w:r>
      <w:r w:rsidR="00055F52">
        <w:t>.</w:t>
      </w:r>
      <w:r w:rsidR="006E2D7A">
        <w:t xml:space="preserve"> </w:t>
      </w:r>
    </w:p>
    <w:p w14:paraId="08C0670F" w14:textId="2263AEC1" w:rsidR="003D2C8F" w:rsidRDefault="00F27E29" w:rsidP="00295E59">
      <w:pPr>
        <w:ind w:firstLine="720"/>
        <w:jc w:val="both"/>
      </w:pPr>
      <w:r>
        <w:t>Articulating</w:t>
      </w:r>
      <w:r w:rsidR="00D84ECF">
        <w:t xml:space="preserve"> and defending</w:t>
      </w:r>
      <w:r w:rsidR="000C129E">
        <w:t xml:space="preserve"> a theory of justice is no </w:t>
      </w:r>
      <w:r w:rsidR="001A11F1">
        <w:t>small</w:t>
      </w:r>
      <w:r w:rsidR="000C129E">
        <w:t xml:space="preserve"> task. </w:t>
      </w:r>
      <w:proofErr w:type="spellStart"/>
      <w:r w:rsidR="00157C09">
        <w:t>Risse</w:t>
      </w:r>
      <w:proofErr w:type="spellEnd"/>
      <w:r w:rsidR="00157C09">
        <w:t xml:space="preserve"> </w:t>
      </w:r>
      <w:r w:rsidR="00C75BD3">
        <w:t xml:space="preserve">advocates for </w:t>
      </w:r>
      <w:r w:rsidR="00C75BD3">
        <w:t>one</w:t>
      </w:r>
      <w:r w:rsidR="00C75BD3">
        <w:t xml:space="preserve"> that is “</w:t>
      </w:r>
      <w:r w:rsidR="00C75BD3" w:rsidRPr="00471D28">
        <w:t>about making sure each individual has an appropriate place in what our uniquely human capacities permit us to build, produce, and maintain, and that each individual is respected appropriately for their capacities to hold such a place to begin with</w:t>
      </w:r>
      <w:r w:rsidR="00C75BD3">
        <w:t>” (p.1). There is a lot to unpack in this formulation</w:t>
      </w:r>
      <w:r w:rsidR="00C95A84">
        <w:t xml:space="preserve">, perhaps most importantly </w:t>
      </w:r>
      <w:r w:rsidR="00F9312B">
        <w:t xml:space="preserve">how to understand the notion of an “appropriate place” and what it is for an individual to be “respected appropriately”. </w:t>
      </w:r>
      <w:r w:rsidR="0078247B">
        <w:t>While we don’t get direct answer</w:t>
      </w:r>
      <w:r w:rsidR="00644DA8">
        <w:t>s</w:t>
      </w:r>
      <w:r w:rsidR="0033485F">
        <w:t xml:space="preserve">, we do get </w:t>
      </w:r>
      <w:r w:rsidR="00A84F01">
        <w:t>something like a</w:t>
      </w:r>
      <w:r w:rsidR="0033485F">
        <w:t xml:space="preserve"> </w:t>
      </w:r>
      <w:r w:rsidR="00DB22E0">
        <w:t xml:space="preserve">framework for thinking about </w:t>
      </w:r>
      <w:r w:rsidR="00DB22E0" w:rsidRPr="00C34F46">
        <w:t>distributive</w:t>
      </w:r>
      <w:r w:rsidR="00DB22E0">
        <w:rPr>
          <w:i/>
          <w:iCs/>
        </w:rPr>
        <w:t xml:space="preserve"> </w:t>
      </w:r>
      <w:r w:rsidR="00DB22E0">
        <w:t>justice.</w:t>
      </w:r>
      <w:r w:rsidR="00C34F46">
        <w:t xml:space="preserve"> </w:t>
      </w:r>
    </w:p>
    <w:p w14:paraId="1D7B5BAB" w14:textId="3EC34562" w:rsidR="009A02DA" w:rsidRPr="00DB22E0" w:rsidRDefault="00A157AB" w:rsidP="00295E59">
      <w:pPr>
        <w:ind w:firstLine="720"/>
        <w:jc w:val="both"/>
      </w:pPr>
      <w:proofErr w:type="spellStart"/>
      <w:r>
        <w:t>Risse</w:t>
      </w:r>
      <w:proofErr w:type="spellEnd"/>
      <w:r>
        <w:t xml:space="preserve"> p</w:t>
      </w:r>
      <w:r w:rsidR="00423084">
        <w:t xml:space="preserve">resents his framework in three parts. Part I </w:t>
      </w:r>
      <w:r w:rsidR="00E060DD">
        <w:t xml:space="preserve">seeks to do </w:t>
      </w:r>
      <w:r w:rsidR="00472A6E">
        <w:t xml:space="preserve">two things. First, it reflects on the role of the political philosopher. </w:t>
      </w:r>
      <w:proofErr w:type="spellStart"/>
      <w:r w:rsidR="00DB2F19">
        <w:t>Risse</w:t>
      </w:r>
      <w:proofErr w:type="spellEnd"/>
      <w:r w:rsidR="00DB2F19">
        <w:t xml:space="preserve"> surveys </w:t>
      </w:r>
      <w:r w:rsidR="009214B9">
        <w:t xml:space="preserve">seven approaches and </w:t>
      </w:r>
      <w:r w:rsidR="001C6226">
        <w:t>a</w:t>
      </w:r>
      <w:r w:rsidR="00662D7D">
        <w:t>rrives at the conclusion that the political philosopher should be,</w:t>
      </w:r>
      <w:r w:rsidR="00E12208">
        <w:t xml:space="preserve"> domestically, a theory-providing citizen-discussant and, globally, a proposal-making global discussant. </w:t>
      </w:r>
      <w:r w:rsidR="00A53906">
        <w:t xml:space="preserve">What this </w:t>
      </w:r>
      <w:r w:rsidR="00522A81">
        <w:t xml:space="preserve">means is that the political philosopher </w:t>
      </w:r>
      <w:r w:rsidR="00C833EB">
        <w:t xml:space="preserve">is not </w:t>
      </w:r>
      <w:r w:rsidR="009D2F24">
        <w:t xml:space="preserve">the </w:t>
      </w:r>
      <w:r w:rsidR="003D7F65">
        <w:t>middleman</w:t>
      </w:r>
      <w:r w:rsidR="009D2F24">
        <w:t xml:space="preserve"> between the </w:t>
      </w:r>
      <w:r w:rsidR="009D2F24" w:rsidRPr="009D2F24">
        <w:rPr>
          <w:i/>
          <w:iCs/>
        </w:rPr>
        <w:t>hoi polloi</w:t>
      </w:r>
      <w:r w:rsidR="009D2F24">
        <w:t xml:space="preserve"> and political</w:t>
      </w:r>
      <w:r w:rsidR="00522A81">
        <w:t xml:space="preserve"> truth, but rather </w:t>
      </w:r>
      <w:r w:rsidR="00042A2E">
        <w:t xml:space="preserve">is </w:t>
      </w:r>
      <w:r w:rsidR="00E71D33">
        <w:t>a</w:t>
      </w:r>
      <w:r w:rsidR="00FE62DB">
        <w:t>n</w:t>
      </w:r>
      <w:r w:rsidR="00E71D33">
        <w:t xml:space="preserve"> </w:t>
      </w:r>
      <w:r w:rsidR="00EB2D10">
        <w:t xml:space="preserve">unprivileged </w:t>
      </w:r>
      <w:r w:rsidR="00E71D33">
        <w:t xml:space="preserve">co-equal </w:t>
      </w:r>
      <w:r w:rsidR="008F67AD">
        <w:t>contributor</w:t>
      </w:r>
      <w:r w:rsidR="00E71D33">
        <w:t xml:space="preserve"> </w:t>
      </w:r>
      <w:r w:rsidR="00747566">
        <w:t>on</w:t>
      </w:r>
      <w:r w:rsidR="003D7F65">
        <w:t xml:space="preserve"> </w:t>
      </w:r>
      <w:r w:rsidR="009A36D3">
        <w:t>matters of public justification</w:t>
      </w:r>
      <w:r w:rsidR="003D7F65">
        <w:t xml:space="preserve">. </w:t>
      </w:r>
      <w:r w:rsidR="00E43099">
        <w:t xml:space="preserve">Second, </w:t>
      </w:r>
      <w:r w:rsidR="009B6EEE">
        <w:t>world society analysis</w:t>
      </w:r>
      <w:r w:rsidR="00587D35">
        <w:t xml:space="preserve">, which holds that ideas are causally </w:t>
      </w:r>
      <w:r w:rsidR="00CD479E">
        <w:t>efficacious</w:t>
      </w:r>
      <w:r w:rsidR="00F56312">
        <w:t xml:space="preserve"> and </w:t>
      </w:r>
      <w:r w:rsidR="00B22AE5">
        <w:t xml:space="preserve">can </w:t>
      </w:r>
      <w:r w:rsidR="00FE7702">
        <w:t xml:space="preserve">play a role in </w:t>
      </w:r>
      <w:r w:rsidR="00B22AE5">
        <w:t>global change</w:t>
      </w:r>
      <w:r w:rsidR="00CD479E">
        <w:t>,</w:t>
      </w:r>
      <w:r w:rsidR="009B6EEE">
        <w:t xml:space="preserve"> is </w:t>
      </w:r>
      <w:proofErr w:type="gramStart"/>
      <w:r w:rsidR="0046240C">
        <w:t>introduced</w:t>
      </w:r>
      <w:proofErr w:type="gramEnd"/>
      <w:r w:rsidR="0046240C">
        <w:t xml:space="preserve"> and defended. </w:t>
      </w:r>
      <w:proofErr w:type="spellStart"/>
      <w:r w:rsidR="00593394">
        <w:t>Risse</w:t>
      </w:r>
      <w:proofErr w:type="spellEnd"/>
      <w:r w:rsidR="00593394">
        <w:t xml:space="preserve"> does so </w:t>
      </w:r>
      <w:r w:rsidR="00861837">
        <w:t>to</w:t>
      </w:r>
      <w:r w:rsidR="00593394">
        <w:t xml:space="preserve"> </w:t>
      </w:r>
      <w:r w:rsidR="00FA7FCD">
        <w:t>make possible global public reason</w:t>
      </w:r>
      <w:r w:rsidR="00467811">
        <w:t xml:space="preserve"> </w:t>
      </w:r>
      <w:r w:rsidR="00F12D1E">
        <w:t>that will</w:t>
      </w:r>
      <w:r w:rsidR="00861837">
        <w:t xml:space="preserve"> </w:t>
      </w:r>
      <w:r w:rsidR="00B272D6">
        <w:t>not</w:t>
      </w:r>
      <w:r w:rsidR="00BF6BC4">
        <w:t xml:space="preserve"> be</w:t>
      </w:r>
      <w:r w:rsidR="00B272D6">
        <w:t xml:space="preserve"> </w:t>
      </w:r>
      <w:r w:rsidR="00A13CAA">
        <w:t>undermi</w:t>
      </w:r>
      <w:r w:rsidR="00861837">
        <w:t>n</w:t>
      </w:r>
      <w:r w:rsidR="00BF6BC4">
        <w:t>ed</w:t>
      </w:r>
      <w:r w:rsidR="00A13CAA">
        <w:t xml:space="preserve"> by </w:t>
      </w:r>
      <w:r w:rsidR="00B22635">
        <w:t xml:space="preserve">the absence of </w:t>
      </w:r>
      <w:r w:rsidR="00B31757">
        <w:t xml:space="preserve">a </w:t>
      </w:r>
      <w:r w:rsidR="00D96A6B">
        <w:t xml:space="preserve">global public sphere </w:t>
      </w:r>
      <w:r w:rsidR="000C13A5">
        <w:t xml:space="preserve">that </w:t>
      </w:r>
      <w:r w:rsidR="00D96A6B">
        <w:t>parallel</w:t>
      </w:r>
      <w:r w:rsidR="000C13A5">
        <w:t>s</w:t>
      </w:r>
      <w:r w:rsidR="00D96A6B">
        <w:t xml:space="preserve"> </w:t>
      </w:r>
      <w:r w:rsidR="00CD60C9">
        <w:t>a domestic public sphere. I</w:t>
      </w:r>
      <w:r w:rsidR="00B56C42">
        <w:t xml:space="preserve"> </w:t>
      </w:r>
      <w:r w:rsidR="00CD60C9">
        <w:t xml:space="preserve">have questions about </w:t>
      </w:r>
      <w:r w:rsidR="004E43C5">
        <w:t xml:space="preserve">world society analysis and its ability to play the justificatory role </w:t>
      </w:r>
      <w:proofErr w:type="spellStart"/>
      <w:r w:rsidR="004E43C5">
        <w:t>Risse</w:t>
      </w:r>
      <w:proofErr w:type="spellEnd"/>
      <w:r w:rsidR="004E43C5">
        <w:t xml:space="preserve"> </w:t>
      </w:r>
      <w:r w:rsidR="00533667">
        <w:t>gives it</w:t>
      </w:r>
      <w:r w:rsidR="00D34A0B">
        <w:t xml:space="preserve">. </w:t>
      </w:r>
      <w:r w:rsidR="009127A9">
        <w:t>This is not because I am</w:t>
      </w:r>
      <w:r w:rsidR="0067421D">
        <w:t xml:space="preserve"> </w:t>
      </w:r>
      <w:r w:rsidR="00F344FB">
        <w:t>a proponent</w:t>
      </w:r>
      <w:r w:rsidR="0067421D">
        <w:t xml:space="preserve"> of</w:t>
      </w:r>
      <w:r w:rsidR="009127A9">
        <w:t xml:space="preserve"> one of the</w:t>
      </w:r>
      <w:r w:rsidR="0067421D">
        <w:t xml:space="preserve"> “various types of large-scale historical dialectics” that </w:t>
      </w:r>
      <w:proofErr w:type="spellStart"/>
      <w:r w:rsidR="0067421D">
        <w:t>Risse</w:t>
      </w:r>
      <w:proofErr w:type="spellEnd"/>
      <w:r w:rsidR="0067421D">
        <w:t xml:space="preserve"> </w:t>
      </w:r>
      <w:r w:rsidR="009127A9">
        <w:t>criticizes, but because</w:t>
      </w:r>
      <w:r w:rsidR="000C4459">
        <w:t xml:space="preserve"> </w:t>
      </w:r>
      <w:r w:rsidR="0058333F">
        <w:t xml:space="preserve">I am </w:t>
      </w:r>
      <w:r w:rsidR="007A09E2">
        <w:t xml:space="preserve">not convinced that enough has been done to establish </w:t>
      </w:r>
      <w:r w:rsidR="00782F08">
        <w:t xml:space="preserve">the existence of a world society </w:t>
      </w:r>
      <w:r w:rsidR="00411988">
        <w:t xml:space="preserve">(at least one robust enough to </w:t>
      </w:r>
      <w:r w:rsidR="00546B47">
        <w:t>be “the foundation” for global public reason) (p.</w:t>
      </w:r>
      <w:r w:rsidR="0025382A">
        <w:t>85).</w:t>
      </w:r>
    </w:p>
    <w:p w14:paraId="1A50CC7D" w14:textId="77777777" w:rsidR="00B158A8" w:rsidRDefault="00C32AE7" w:rsidP="00295E59">
      <w:pPr>
        <w:ind w:firstLine="720"/>
        <w:jc w:val="both"/>
      </w:pPr>
      <w:r>
        <w:t>Supposing</w:t>
      </w:r>
      <w:r w:rsidR="00D06267">
        <w:t>, however, that a world society exist</w:t>
      </w:r>
      <w:r w:rsidR="005A0164">
        <w:t>s</w:t>
      </w:r>
      <w:r w:rsidR="008677E3">
        <w:t xml:space="preserve">, </w:t>
      </w:r>
      <w:r w:rsidR="00732710">
        <w:t xml:space="preserve">Part II </w:t>
      </w:r>
      <w:r w:rsidR="00091EA0">
        <w:t xml:space="preserve">commences </w:t>
      </w:r>
      <w:r w:rsidR="00241698">
        <w:t xml:space="preserve">with an extensive </w:t>
      </w:r>
      <w:r w:rsidR="00933804">
        <w:t xml:space="preserve">historical </w:t>
      </w:r>
      <w:r w:rsidR="00241698">
        <w:t xml:space="preserve">overview of </w:t>
      </w:r>
      <w:r w:rsidR="00E13591">
        <w:t>justice theorizing</w:t>
      </w:r>
      <w:r w:rsidR="00CD2409">
        <w:t>.</w:t>
      </w:r>
      <w:r w:rsidR="00933804">
        <w:t xml:space="preserve"> </w:t>
      </w:r>
      <w:r w:rsidR="003450B9">
        <w:t>T</w:t>
      </w:r>
      <w:r w:rsidR="00330A54">
        <w:t>he Great Tale of Humanity</w:t>
      </w:r>
      <w:r w:rsidR="003450B9">
        <w:t xml:space="preserve">, as </w:t>
      </w:r>
      <w:proofErr w:type="spellStart"/>
      <w:r w:rsidR="003450B9">
        <w:t>Risse</w:t>
      </w:r>
      <w:proofErr w:type="spellEnd"/>
      <w:r w:rsidR="003450B9">
        <w:t xml:space="preserve"> calls it,</w:t>
      </w:r>
      <w:r w:rsidR="00330A54">
        <w:t xml:space="preserve"> </w:t>
      </w:r>
      <w:r w:rsidR="003450B9">
        <w:t xml:space="preserve">suggests four major points of orientation for </w:t>
      </w:r>
      <w:r w:rsidR="00770809">
        <w:t xml:space="preserve">thinking about justice. </w:t>
      </w:r>
      <w:r w:rsidR="003B7351">
        <w:t>The f</w:t>
      </w:r>
      <w:r w:rsidR="00E50ECA">
        <w:t>irst</w:t>
      </w:r>
      <w:r w:rsidR="00920627">
        <w:t xml:space="preserve"> – </w:t>
      </w:r>
      <w:r w:rsidR="00920627" w:rsidRPr="00920627">
        <w:rPr>
          <w:i/>
          <w:iCs/>
        </w:rPr>
        <w:t>globality</w:t>
      </w:r>
      <w:r w:rsidR="00920627">
        <w:t xml:space="preserve"> – </w:t>
      </w:r>
      <w:r w:rsidR="003B7351">
        <w:t xml:space="preserve">is </w:t>
      </w:r>
      <w:r w:rsidR="002955C3">
        <w:t xml:space="preserve">that justice has a global dimension which is part of </w:t>
      </w:r>
      <w:r w:rsidR="00771A89">
        <w:t>a “narrative about expanding</w:t>
      </w:r>
      <w:r w:rsidR="00985E1C">
        <w:t xml:space="preserve"> </w:t>
      </w:r>
      <w:r w:rsidR="00A33CDA">
        <w:t>its</w:t>
      </w:r>
      <w:r w:rsidR="00753F00">
        <w:t xml:space="preserve"> </w:t>
      </w:r>
      <w:r w:rsidR="00753F00">
        <w:rPr>
          <w:i/>
          <w:iCs/>
        </w:rPr>
        <w:t xml:space="preserve">scope </w:t>
      </w:r>
      <w:r w:rsidR="00753F00">
        <w:t xml:space="preserve">(people covered) and </w:t>
      </w:r>
      <w:r w:rsidR="00753F00">
        <w:rPr>
          <w:i/>
          <w:iCs/>
        </w:rPr>
        <w:t xml:space="preserve">reach </w:t>
      </w:r>
      <w:r w:rsidR="00753F00">
        <w:t>(topics covered)</w:t>
      </w:r>
      <w:r w:rsidR="00771A89">
        <w:t>”</w:t>
      </w:r>
      <w:r w:rsidR="00753F00">
        <w:t xml:space="preserve"> </w:t>
      </w:r>
      <w:r w:rsidR="00753F00">
        <w:t>(p.126).</w:t>
      </w:r>
      <w:r w:rsidR="00A33CDA">
        <w:t xml:space="preserve"> The second </w:t>
      </w:r>
      <w:r w:rsidR="00A86405">
        <w:t>–</w:t>
      </w:r>
      <w:r w:rsidR="00A33CDA">
        <w:t xml:space="preserve"> </w:t>
      </w:r>
      <w:r w:rsidR="00A86405" w:rsidRPr="00AC4ED7">
        <w:rPr>
          <w:i/>
          <w:iCs/>
        </w:rPr>
        <w:t>complexity</w:t>
      </w:r>
      <w:r w:rsidR="00A86405">
        <w:t xml:space="preserve"> </w:t>
      </w:r>
      <w:r w:rsidR="001132E2">
        <w:t>–</w:t>
      </w:r>
      <w:r w:rsidR="00A86405">
        <w:t xml:space="preserve"> </w:t>
      </w:r>
      <w:r w:rsidR="0013666C">
        <w:t xml:space="preserve">is that difference principles of justice will be appropriate </w:t>
      </w:r>
      <w:r w:rsidR="009F1C04">
        <w:t>in</w:t>
      </w:r>
      <w:r w:rsidR="0013666C">
        <w:t xml:space="preserve"> different contexts </w:t>
      </w:r>
      <w:r w:rsidR="00AC4ED7">
        <w:t>because of</w:t>
      </w:r>
      <w:r w:rsidR="0013666C">
        <w:t xml:space="preserve"> there being a m</w:t>
      </w:r>
      <w:r w:rsidR="00AC4ED7">
        <w:t>ultiplicity of grounds.</w:t>
      </w:r>
      <w:r w:rsidR="009F1C04">
        <w:t xml:space="preserve"> The third – </w:t>
      </w:r>
      <w:r w:rsidR="009F1C04" w:rsidRPr="00754642">
        <w:rPr>
          <w:i/>
          <w:iCs/>
        </w:rPr>
        <w:t>stringency</w:t>
      </w:r>
      <w:r w:rsidR="009F1C04">
        <w:t xml:space="preserve"> – is that justice </w:t>
      </w:r>
      <w:r w:rsidR="00754642">
        <w:t xml:space="preserve">is the most stringent moral value. </w:t>
      </w:r>
      <w:r w:rsidR="0040525A">
        <w:t xml:space="preserve">The fourth and final – </w:t>
      </w:r>
      <w:r w:rsidR="0040525A" w:rsidRPr="009F6F95">
        <w:rPr>
          <w:i/>
          <w:iCs/>
        </w:rPr>
        <w:t>reasonableness</w:t>
      </w:r>
      <w:r w:rsidR="0040525A">
        <w:t xml:space="preserve"> – </w:t>
      </w:r>
      <w:r w:rsidR="00C81577">
        <w:t xml:space="preserve">is </w:t>
      </w:r>
      <w:r w:rsidR="00FD5433">
        <w:t xml:space="preserve">that the reach of justice is </w:t>
      </w:r>
      <w:r w:rsidR="009F6F95">
        <w:t>determined by public reason.</w:t>
      </w:r>
      <w:r w:rsidR="00144F8D">
        <w:t xml:space="preserve"> </w:t>
      </w:r>
    </w:p>
    <w:p w14:paraId="6E9C4D40" w14:textId="77777777" w:rsidR="009802A4" w:rsidRDefault="00775E5A" w:rsidP="00295E59">
      <w:pPr>
        <w:ind w:firstLine="720"/>
        <w:jc w:val="both"/>
      </w:pPr>
      <w:r>
        <w:t>For this argumentative strategy</w:t>
      </w:r>
      <w:r w:rsidR="003E3131">
        <w:t xml:space="preserve"> to get off the ground</w:t>
      </w:r>
      <w:r>
        <w:t xml:space="preserve">, </w:t>
      </w:r>
      <w:proofErr w:type="spellStart"/>
      <w:r w:rsidR="005426CE">
        <w:t>Risse</w:t>
      </w:r>
      <w:proofErr w:type="spellEnd"/>
      <w:r w:rsidR="005426CE">
        <w:t xml:space="preserve"> needs the answer to the following </w:t>
      </w:r>
      <w:r w:rsidR="003E3131">
        <w:t>four</w:t>
      </w:r>
      <w:r w:rsidR="005426CE">
        <w:t xml:space="preserve"> questions to be yes</w:t>
      </w:r>
      <w:r w:rsidR="0074544A">
        <w:t xml:space="preserve">. </w:t>
      </w:r>
      <w:r w:rsidR="00AB7B04">
        <w:t>F</w:t>
      </w:r>
      <w:r w:rsidR="0074544A">
        <w:t>irst</w:t>
      </w:r>
      <w:r w:rsidR="00AB7B04">
        <w:t>, does</w:t>
      </w:r>
      <w:r w:rsidR="0074544A">
        <w:t xml:space="preserve"> </w:t>
      </w:r>
      <w:r w:rsidR="00FD77BC">
        <w:t xml:space="preserve">it </w:t>
      </w:r>
      <w:r w:rsidR="00AB7B04">
        <w:t>make</w:t>
      </w:r>
      <w:r w:rsidR="00FD77BC">
        <w:t xml:space="preserve"> sense to talk of a </w:t>
      </w:r>
      <w:r w:rsidR="00C222B5">
        <w:t>general narrative of humanity</w:t>
      </w:r>
      <w:r w:rsidR="00AB7B04">
        <w:t>? S</w:t>
      </w:r>
      <w:r w:rsidR="00C222B5">
        <w:t>econd</w:t>
      </w:r>
      <w:r w:rsidR="00AB7B04">
        <w:t xml:space="preserve">, </w:t>
      </w:r>
      <w:r w:rsidR="003E3131">
        <w:t xml:space="preserve">is </w:t>
      </w:r>
      <w:proofErr w:type="spellStart"/>
      <w:r w:rsidR="003E3131">
        <w:t>Risse’s</w:t>
      </w:r>
      <w:proofErr w:type="spellEnd"/>
      <w:r w:rsidR="003E3131">
        <w:t xml:space="preserve"> tale of humanity the </w:t>
      </w:r>
      <w:r w:rsidR="003B7815">
        <w:t xml:space="preserve">right </w:t>
      </w:r>
      <w:r w:rsidR="0042055E">
        <w:t>one</w:t>
      </w:r>
      <w:r w:rsidR="003B7815">
        <w:t xml:space="preserve">? Third, </w:t>
      </w:r>
      <w:r w:rsidR="00AA1716">
        <w:t xml:space="preserve">if it is, </w:t>
      </w:r>
      <w:r w:rsidR="00345BD1">
        <w:t>are</w:t>
      </w:r>
      <w:r w:rsidR="00151A0B">
        <w:t xml:space="preserve"> these </w:t>
      </w:r>
      <w:r w:rsidR="00345BD1">
        <w:t>the</w:t>
      </w:r>
      <w:r w:rsidR="002558F2">
        <w:t xml:space="preserve"> right</w:t>
      </w:r>
      <w:r w:rsidR="00345BD1">
        <w:t xml:space="preserve"> </w:t>
      </w:r>
      <w:r w:rsidR="00151A0B">
        <w:lastRenderedPageBreak/>
        <w:t xml:space="preserve">orientation points </w:t>
      </w:r>
      <w:r w:rsidR="00C604AA">
        <w:t>to</w:t>
      </w:r>
      <w:r w:rsidR="007A650E">
        <w:t xml:space="preserve"> be extracted?</w:t>
      </w:r>
      <w:r w:rsidR="00151A0B">
        <w:t xml:space="preserve"> </w:t>
      </w:r>
      <w:r w:rsidR="003B7815">
        <w:t>Fourth</w:t>
      </w:r>
      <w:r w:rsidR="007A650E">
        <w:t xml:space="preserve">, </w:t>
      </w:r>
      <w:r w:rsidR="00496743">
        <w:t>are these</w:t>
      </w:r>
      <w:r w:rsidR="00C9144F">
        <w:t xml:space="preserve"> orientation points</w:t>
      </w:r>
      <w:r w:rsidR="004815C3">
        <w:t xml:space="preserve"> </w:t>
      </w:r>
      <w:r w:rsidR="00C9144F">
        <w:t>the ones that</w:t>
      </w:r>
      <w:r w:rsidR="004815C3">
        <w:t xml:space="preserve"> a conception of justice should</w:t>
      </w:r>
      <w:r w:rsidR="00C9144F">
        <w:t xml:space="preserve"> aim</w:t>
      </w:r>
      <w:r w:rsidR="004815C3">
        <w:t xml:space="preserve"> </w:t>
      </w:r>
      <w:r w:rsidR="00F36F7E">
        <w:t xml:space="preserve">to </w:t>
      </w:r>
      <w:r w:rsidR="004815C3">
        <w:t>satisfy</w:t>
      </w:r>
      <w:r w:rsidR="00C9144F">
        <w:t xml:space="preserve">? </w:t>
      </w:r>
    </w:p>
    <w:p w14:paraId="39BF2FFA" w14:textId="59ACF0E8" w:rsidR="00C604AA" w:rsidRPr="00D005CD" w:rsidRDefault="003456B2" w:rsidP="00295E59">
      <w:pPr>
        <w:ind w:firstLine="720"/>
        <w:jc w:val="both"/>
      </w:pPr>
      <w:r>
        <w:t xml:space="preserve">I, for one, am tempted to get off the </w:t>
      </w:r>
      <w:r w:rsidR="00F36F7E">
        <w:t>bus</w:t>
      </w:r>
      <w:r w:rsidR="0049198B">
        <w:t xml:space="preserve"> </w:t>
      </w:r>
      <w:r w:rsidR="00ED7089">
        <w:t>at</w:t>
      </w:r>
      <w:r w:rsidR="0049198B">
        <w:t xml:space="preserve"> the first question.</w:t>
      </w:r>
      <w:r w:rsidR="008202FC">
        <w:t xml:space="preserve"> </w:t>
      </w:r>
      <w:r w:rsidR="00786CB8">
        <w:t xml:space="preserve">While I find some plausibility in thinking about my own life as a </w:t>
      </w:r>
      <w:r w:rsidR="00F015B8">
        <w:t xml:space="preserve">narrative, I find it much less intuitive </w:t>
      </w:r>
      <w:r w:rsidR="00C268A6">
        <w:t>to think of the evolutionary story of humanity as an extended narrative</w:t>
      </w:r>
      <w:r w:rsidR="00ED7089">
        <w:t xml:space="preserve">. This may work </w:t>
      </w:r>
      <w:r w:rsidR="003E68DC">
        <w:t>for something like</w:t>
      </w:r>
      <w:r w:rsidR="002831EB">
        <w:t>, say, the Marvel Cinematic Universe</w:t>
      </w:r>
      <w:r w:rsidR="003E68DC">
        <w:t xml:space="preserve">, but I am less moved at </w:t>
      </w:r>
      <w:r w:rsidR="009F1D99">
        <w:t>the species</w:t>
      </w:r>
      <w:r w:rsidR="003E2033">
        <w:t>-</w:t>
      </w:r>
      <w:r w:rsidR="009F1D99">
        <w:t>level</w:t>
      </w:r>
      <w:r w:rsidR="002831EB">
        <w:t xml:space="preserve">. </w:t>
      </w:r>
      <w:r w:rsidR="003E2033">
        <w:t xml:space="preserve">And, </w:t>
      </w:r>
      <w:r w:rsidR="008C482D">
        <w:t xml:space="preserve">even </w:t>
      </w:r>
      <w:r w:rsidR="003E2033">
        <w:t xml:space="preserve">if it does, I suspect </w:t>
      </w:r>
      <w:r w:rsidR="00A9279D">
        <w:t xml:space="preserve">it </w:t>
      </w:r>
      <w:proofErr w:type="gramStart"/>
      <w:r w:rsidR="00231741">
        <w:t xml:space="preserve">actually </w:t>
      </w:r>
      <w:r w:rsidR="003C4B98">
        <w:t>favors</w:t>
      </w:r>
      <w:proofErr w:type="gramEnd"/>
      <w:r w:rsidR="00231741">
        <w:t xml:space="preserve"> a Lockean view</w:t>
      </w:r>
      <w:r w:rsidR="00634C0B">
        <w:t xml:space="preserve"> requir</w:t>
      </w:r>
      <w:r w:rsidR="004D549A">
        <w:t>ing</w:t>
      </w:r>
      <w:r w:rsidR="00634C0B">
        <w:t xml:space="preserve"> extensive </w:t>
      </w:r>
      <w:r w:rsidR="001865F1">
        <w:t>rectification</w:t>
      </w:r>
      <w:r w:rsidR="004C18E8">
        <w:t xml:space="preserve"> of past </w:t>
      </w:r>
      <w:r w:rsidR="004E5D60">
        <w:t>injustices</w:t>
      </w:r>
      <w:r w:rsidR="00634C0B">
        <w:t xml:space="preserve"> like that </w:t>
      </w:r>
      <w:r w:rsidR="003F17EB">
        <w:t>of</w:t>
      </w:r>
      <w:r w:rsidR="00231741">
        <w:t xml:space="preserve"> </w:t>
      </w:r>
      <w:r w:rsidR="00634C0B">
        <w:t>A. John Simmons</w:t>
      </w:r>
      <w:r w:rsidR="00634C0B">
        <w:t xml:space="preserve"> </w:t>
      </w:r>
      <w:r w:rsidR="00D005CD">
        <w:t>(see</w:t>
      </w:r>
      <w:r w:rsidR="00634C0B">
        <w:t xml:space="preserve"> </w:t>
      </w:r>
      <w:r w:rsidR="00D005CD">
        <w:rPr>
          <w:i/>
          <w:iCs/>
        </w:rPr>
        <w:t>Boundaries of Authority</w:t>
      </w:r>
      <w:r w:rsidR="00D005CD">
        <w:t xml:space="preserve">, New York: Oxford University Press, 2016, </w:t>
      </w:r>
      <w:r w:rsidR="00BE19F1">
        <w:t xml:space="preserve">especially </w:t>
      </w:r>
      <w:r w:rsidR="00D005CD">
        <w:t xml:space="preserve">Ch.7 </w:t>
      </w:r>
      <w:r w:rsidR="002922BC">
        <w:t xml:space="preserve">“Rights Supersession”). </w:t>
      </w:r>
      <w:r w:rsidR="0043201B">
        <w:t xml:space="preserve">Though </w:t>
      </w:r>
      <w:r w:rsidR="006D0D91">
        <w:t>considerably more than I have space for here would need to be said to</w:t>
      </w:r>
      <w:r w:rsidR="004D549A">
        <w:t xml:space="preserve"> adequately</w:t>
      </w:r>
      <w:r w:rsidR="006D0D91">
        <w:t xml:space="preserve"> defend </w:t>
      </w:r>
      <w:r w:rsidR="0094606A">
        <w:t>such a</w:t>
      </w:r>
      <w:r w:rsidR="006D0D91">
        <w:t xml:space="preserve"> suspicion. </w:t>
      </w:r>
    </w:p>
    <w:p w14:paraId="4C2889DE" w14:textId="23C7AB99" w:rsidR="00CA5406" w:rsidRDefault="00302560" w:rsidP="00CA5406">
      <w:pPr>
        <w:ind w:firstLine="720"/>
        <w:jc w:val="both"/>
      </w:pPr>
      <w:r>
        <w:t>Another resistance point would be whether</w:t>
      </w:r>
      <w:r w:rsidR="006046B6">
        <w:t xml:space="preserve"> reasonableness should be an orientation point</w:t>
      </w:r>
      <w:r w:rsidR="007653B4">
        <w:t xml:space="preserve"> </w:t>
      </w:r>
      <w:r w:rsidR="0044198C">
        <w:t>(</w:t>
      </w:r>
      <w:proofErr w:type="spellStart"/>
      <w:r w:rsidR="0044198C">
        <w:t>Risse</w:t>
      </w:r>
      <w:proofErr w:type="spellEnd"/>
      <w:r w:rsidR="0044198C">
        <w:t xml:space="preserve"> discusses this</w:t>
      </w:r>
      <w:r w:rsidR="00177CE4">
        <w:t xml:space="preserve"> in greater detail in</w:t>
      </w:r>
      <w:r w:rsidR="0044198C">
        <w:t xml:space="preserve"> Ch. 16</w:t>
      </w:r>
      <w:r w:rsidR="00177CE4">
        <w:t>)</w:t>
      </w:r>
      <w:r w:rsidR="006046B6">
        <w:t>.</w:t>
      </w:r>
      <w:r>
        <w:t xml:space="preserve"> </w:t>
      </w:r>
      <w:r w:rsidR="005616A0">
        <w:t xml:space="preserve">As a historical matter, it wasn’t clear to me how reasonableness falls out of the </w:t>
      </w:r>
      <w:r w:rsidR="00B8629A">
        <w:t xml:space="preserve">narrative told by </w:t>
      </w:r>
      <w:proofErr w:type="spellStart"/>
      <w:r w:rsidR="00B8629A">
        <w:t>Risse</w:t>
      </w:r>
      <w:proofErr w:type="spellEnd"/>
      <w:r w:rsidR="00B8629A">
        <w:t>. As a philosophical matter, t</w:t>
      </w:r>
      <w:r w:rsidR="008C7D78">
        <w:t>he</w:t>
      </w:r>
      <w:r w:rsidR="00324BCF">
        <w:t>re are powerful reasons against thinking that</w:t>
      </w:r>
      <w:r w:rsidR="00B330AE">
        <w:t xml:space="preserve"> the</w:t>
      </w:r>
      <w:r w:rsidR="008C7D78">
        <w:t xml:space="preserve"> reach of </w:t>
      </w:r>
      <w:r w:rsidR="00B330AE">
        <w:t>justice</w:t>
      </w:r>
      <w:r w:rsidR="008C7D78">
        <w:t xml:space="preserve"> </w:t>
      </w:r>
      <w:r w:rsidR="00B330AE">
        <w:t>is</w:t>
      </w:r>
      <w:r w:rsidR="008C7D78">
        <w:t xml:space="preserve"> determined by public reason.</w:t>
      </w:r>
      <w:r w:rsidR="0047585D">
        <w:t xml:space="preserve"> David </w:t>
      </w:r>
      <w:proofErr w:type="spellStart"/>
      <w:r w:rsidR="0047585D">
        <w:t>Estlund</w:t>
      </w:r>
      <w:proofErr w:type="spellEnd"/>
      <w:r w:rsidR="00CB7FCC">
        <w:t xml:space="preserve"> </w:t>
      </w:r>
      <w:r w:rsidR="0047585D">
        <w:t xml:space="preserve">has made </w:t>
      </w:r>
      <w:r w:rsidR="00DB2CEA">
        <w:t>the</w:t>
      </w:r>
      <w:r w:rsidR="00CB7FCC">
        <w:t xml:space="preserve"> case in </w:t>
      </w:r>
      <w:r w:rsidR="00DB2CEA">
        <w:t>recent</w:t>
      </w:r>
      <w:r w:rsidR="006C094E">
        <w:t xml:space="preserve"> work</w:t>
      </w:r>
      <w:r w:rsidR="002359AD">
        <w:t xml:space="preserve"> </w:t>
      </w:r>
      <w:r w:rsidR="002D4004">
        <w:t xml:space="preserve">that </w:t>
      </w:r>
      <w:r w:rsidR="006610C6">
        <w:t xml:space="preserve">the topics covered </w:t>
      </w:r>
      <w:r w:rsidR="00E54314">
        <w:t>under</w:t>
      </w:r>
      <w:r w:rsidR="006610C6">
        <w:t xml:space="preserve"> justice </w:t>
      </w:r>
      <w:r w:rsidR="00656E1A">
        <w:t xml:space="preserve">may extend beyond what is publicly justifiable </w:t>
      </w:r>
      <w:r w:rsidR="002359AD">
        <w:t>(</w:t>
      </w:r>
      <w:proofErr w:type="spellStart"/>
      <w:r w:rsidR="00D13F3A">
        <w:rPr>
          <w:i/>
          <w:iCs/>
        </w:rPr>
        <w:t>Utopophobia</w:t>
      </w:r>
      <w:proofErr w:type="spellEnd"/>
      <w:r w:rsidR="00D13F3A">
        <w:t xml:space="preserve">, </w:t>
      </w:r>
      <w:r w:rsidR="003D2425">
        <w:t>Princeton: Princeton University Press, 2020)</w:t>
      </w:r>
      <w:r w:rsidR="002B28C3">
        <w:t xml:space="preserve">. </w:t>
      </w:r>
      <w:r w:rsidR="00C222B5">
        <w:t xml:space="preserve">Indeed, </w:t>
      </w:r>
      <w:r w:rsidR="002D4D59">
        <w:t xml:space="preserve">it may extend </w:t>
      </w:r>
      <w:r w:rsidR="00243978">
        <w:t xml:space="preserve">entirely beyond what </w:t>
      </w:r>
      <w:r w:rsidR="00847C09">
        <w:t xml:space="preserve">can be </w:t>
      </w:r>
      <w:r w:rsidR="00C222B5">
        <w:t xml:space="preserve">known to us in the present. </w:t>
      </w:r>
    </w:p>
    <w:p w14:paraId="268542B5" w14:textId="59FEB2A1" w:rsidR="000866C6" w:rsidRPr="000866C6" w:rsidRDefault="00F41211" w:rsidP="00CD2C59">
      <w:pPr>
        <w:ind w:firstLine="720"/>
        <w:jc w:val="both"/>
      </w:pPr>
      <w:r>
        <w:t xml:space="preserve">Part II concludes with </w:t>
      </w:r>
      <w:r w:rsidR="00453680">
        <w:t>a</w:t>
      </w:r>
      <w:r w:rsidR="000E14C8">
        <w:t xml:space="preserve"> fuller </w:t>
      </w:r>
      <w:r w:rsidR="00453680">
        <w:t xml:space="preserve">discussion of </w:t>
      </w:r>
      <w:proofErr w:type="spellStart"/>
      <w:r w:rsidR="00453680">
        <w:t>Risse’s</w:t>
      </w:r>
      <w:proofErr w:type="spellEnd"/>
      <w:r w:rsidR="00453680">
        <w:t xml:space="preserve"> preferred conception of justice </w:t>
      </w:r>
      <w:r w:rsidR="00453680">
        <w:rPr>
          <w:i/>
          <w:iCs/>
        </w:rPr>
        <w:t>pluralist internationalism</w:t>
      </w:r>
      <w:r w:rsidR="00D563FC">
        <w:t xml:space="preserve"> which </w:t>
      </w:r>
      <w:r w:rsidR="00E33EF4">
        <w:t>holds that there are different grounds of justice</w:t>
      </w:r>
      <w:r w:rsidR="00CD2C59">
        <w:t xml:space="preserve"> – </w:t>
      </w:r>
      <w:r w:rsidR="00CD2C59">
        <w:t>such as “</w:t>
      </w:r>
      <w:r w:rsidR="00CD2C59" w:rsidRPr="000866C6">
        <w:t>shared membership in a state, shared membership in the world society, common humanity, humanity’s collective ownership of the earth, and shared involvement with the global trading system</w:t>
      </w:r>
      <w:r w:rsidR="00CD2C59">
        <w:t>”</w:t>
      </w:r>
      <w:r w:rsidR="00CD2C59">
        <w:t xml:space="preserve"> – </w:t>
      </w:r>
      <w:r w:rsidR="00533FBD">
        <w:t>which</w:t>
      </w:r>
      <w:r w:rsidR="00CD2C59">
        <w:t xml:space="preserve"> </w:t>
      </w:r>
      <w:r w:rsidR="00533FBD">
        <w:t>“are associated with respectively different principles of justice</w:t>
      </w:r>
      <w:r w:rsidR="0038265D">
        <w:t xml:space="preserve">” </w:t>
      </w:r>
      <w:r w:rsidR="000866C6">
        <w:t>(p.246).</w:t>
      </w:r>
      <w:r w:rsidR="00FC66AA">
        <w:t xml:space="preserve"> On this view, states </w:t>
      </w:r>
      <w:r w:rsidR="00DA45A6">
        <w:t xml:space="preserve">have </w:t>
      </w:r>
      <w:r w:rsidR="00DB5655">
        <w:t>“special significance from a standpoint of justice” (p.269).</w:t>
      </w:r>
      <w:r w:rsidR="00531681">
        <w:t xml:space="preserve"> </w:t>
      </w:r>
      <w:r w:rsidR="00C02228">
        <w:t xml:space="preserve">One particularly compelling aspect of this discussion is how </w:t>
      </w:r>
      <w:proofErr w:type="spellStart"/>
      <w:r w:rsidR="00C02228">
        <w:t>Risse</w:t>
      </w:r>
      <w:proofErr w:type="spellEnd"/>
      <w:r w:rsidR="00C02228">
        <w:t xml:space="preserve"> </w:t>
      </w:r>
      <w:r w:rsidR="008F5E68">
        <w:t xml:space="preserve">prefers to </w:t>
      </w:r>
      <w:r w:rsidR="00FB000F">
        <w:t xml:space="preserve">finance </w:t>
      </w:r>
      <w:r w:rsidR="00625379">
        <w:t xml:space="preserve">the cause of justice which is by “inheritance taxes, aggressively </w:t>
      </w:r>
      <w:r w:rsidR="0038208F">
        <w:t xml:space="preserve">tackling </w:t>
      </w:r>
      <w:r w:rsidR="00625379">
        <w:t xml:space="preserve">tax evasion and </w:t>
      </w:r>
      <w:r w:rsidR="0038208F">
        <w:t xml:space="preserve">measures against rent seeking.” (p.264-265). </w:t>
      </w:r>
      <w:r w:rsidR="009A32FF">
        <w:t xml:space="preserve">This </w:t>
      </w:r>
      <w:r w:rsidR="00E62C2F">
        <w:t xml:space="preserve">approach </w:t>
      </w:r>
      <w:r w:rsidR="002D71C0">
        <w:t>fits</w:t>
      </w:r>
      <w:r w:rsidR="00941659">
        <w:t xml:space="preserve"> with </w:t>
      </w:r>
      <w:r w:rsidR="002D71C0">
        <w:t>the broadly</w:t>
      </w:r>
      <w:r w:rsidR="00941659">
        <w:t xml:space="preserve"> public choice economi</w:t>
      </w:r>
      <w:r w:rsidR="002D71C0">
        <w:t>cs framework</w:t>
      </w:r>
      <w:r w:rsidR="00941659">
        <w:t xml:space="preserve"> and </w:t>
      </w:r>
      <w:r w:rsidR="0019631A">
        <w:t>has serious (and</w:t>
      </w:r>
      <w:r w:rsidR="00C75B81">
        <w:t>, in my estimation,</w:t>
      </w:r>
      <w:r w:rsidR="0019631A">
        <w:t xml:space="preserve"> under-explored) potential</w:t>
      </w:r>
      <w:r w:rsidR="007E04AF">
        <w:t xml:space="preserve"> </w:t>
      </w:r>
      <w:r w:rsidR="00160C63">
        <w:t>for issues</w:t>
      </w:r>
      <w:r w:rsidR="00050EA7">
        <w:t xml:space="preserve"> of nonideal </w:t>
      </w:r>
      <w:r w:rsidR="002D71C0">
        <w:t>and</w:t>
      </w:r>
      <w:r w:rsidR="00050EA7">
        <w:t xml:space="preserve"> transitional</w:t>
      </w:r>
      <w:r w:rsidR="00160C63">
        <w:t xml:space="preserve"> </w:t>
      </w:r>
      <w:r w:rsidR="00CA5A19">
        <w:t>distributive justice</w:t>
      </w:r>
      <w:r w:rsidR="0019631A">
        <w:t>.</w:t>
      </w:r>
    </w:p>
    <w:p w14:paraId="75385B25" w14:textId="66E8A48D" w:rsidR="000866C6" w:rsidRPr="00A42108" w:rsidRDefault="0019631A" w:rsidP="00CA5406">
      <w:pPr>
        <w:ind w:firstLine="720"/>
        <w:jc w:val="both"/>
      </w:pPr>
      <w:r>
        <w:t xml:space="preserve">Finally, Part III </w:t>
      </w:r>
      <w:r w:rsidR="008D6952">
        <w:t xml:space="preserve">dives into </w:t>
      </w:r>
      <w:r w:rsidR="00D75045">
        <w:t xml:space="preserve">deeper philosophical waters. </w:t>
      </w:r>
      <w:r w:rsidR="003007F5">
        <w:t xml:space="preserve">In it, </w:t>
      </w:r>
      <w:proofErr w:type="spellStart"/>
      <w:r w:rsidR="003007F5">
        <w:t>Risse</w:t>
      </w:r>
      <w:proofErr w:type="spellEnd"/>
      <w:r w:rsidR="003007F5">
        <w:t xml:space="preserve"> </w:t>
      </w:r>
      <w:r w:rsidR="00AD6D0E">
        <w:t xml:space="preserve">defends his view </w:t>
      </w:r>
      <w:r w:rsidR="000B663E">
        <w:t>from lingering objections and fleshes out the contours of his position.</w:t>
      </w:r>
      <w:r w:rsidR="00101E32">
        <w:t xml:space="preserve"> </w:t>
      </w:r>
      <w:r w:rsidR="0074099C">
        <w:t>Substantively</w:t>
      </w:r>
      <w:r w:rsidR="00FA2D9C">
        <w:t xml:space="preserve">, Part III is broadly about </w:t>
      </w:r>
      <w:r w:rsidR="00A42108">
        <w:t xml:space="preserve">the </w:t>
      </w:r>
      <w:r w:rsidR="00A42108">
        <w:rPr>
          <w:i/>
          <w:iCs/>
        </w:rPr>
        <w:t xml:space="preserve">nature </w:t>
      </w:r>
      <w:r w:rsidR="00A42108">
        <w:t xml:space="preserve">of justice. </w:t>
      </w:r>
      <w:proofErr w:type="spellStart"/>
      <w:r w:rsidR="00E645E3">
        <w:t>Risse</w:t>
      </w:r>
      <w:proofErr w:type="spellEnd"/>
      <w:r w:rsidR="00E645E3">
        <w:t xml:space="preserve"> aims to show</w:t>
      </w:r>
      <w:r w:rsidR="008445B5">
        <w:t xml:space="preserve"> both</w:t>
      </w:r>
      <w:r w:rsidR="00E645E3">
        <w:t xml:space="preserve"> that his conception of justice is </w:t>
      </w:r>
      <w:r w:rsidR="000805F5">
        <w:t>appropriately broad</w:t>
      </w:r>
      <w:r w:rsidR="008445B5">
        <w:t xml:space="preserve"> and</w:t>
      </w:r>
      <w:r w:rsidR="00FE5B5D">
        <w:t xml:space="preserve"> that </w:t>
      </w:r>
      <w:r w:rsidR="00CD257F">
        <w:t>the</w:t>
      </w:r>
      <w:r w:rsidR="008445B5">
        <w:t xml:space="preserve"> demands of justice are</w:t>
      </w:r>
      <w:r w:rsidR="005C0B1E">
        <w:t xml:space="preserve"> the</w:t>
      </w:r>
      <w:r w:rsidR="00CD257F">
        <w:t xml:space="preserve"> most</w:t>
      </w:r>
      <w:r w:rsidR="000805F5">
        <w:t xml:space="preserve"> stringent</w:t>
      </w:r>
      <w:r w:rsidR="00C14AFA">
        <w:t xml:space="preserve"> of the moral demands</w:t>
      </w:r>
      <w:r w:rsidR="000805F5">
        <w:t>.</w:t>
      </w:r>
      <w:r w:rsidR="00CD257F">
        <w:t xml:space="preserve"> He does this by</w:t>
      </w:r>
      <w:r w:rsidR="00161ACB">
        <w:t xml:space="preserve"> situating it as a sort of goldilocks view</w:t>
      </w:r>
      <w:r w:rsidR="00530601">
        <w:t xml:space="preserve"> that has advantages over the views of both</w:t>
      </w:r>
      <w:r w:rsidR="00161ACB">
        <w:t xml:space="preserve"> </w:t>
      </w:r>
      <w:r w:rsidR="005A5BEA">
        <w:t>Kant and Tugendhat</w:t>
      </w:r>
      <w:r w:rsidR="00530601">
        <w:t>.</w:t>
      </w:r>
      <w:r w:rsidR="009B6E87">
        <w:t xml:space="preserve"> </w:t>
      </w:r>
      <w:r w:rsidR="007460F1">
        <w:t>In</w:t>
      </w:r>
      <w:r w:rsidR="00614C7C">
        <w:t xml:space="preserve"> aligning closer </w:t>
      </w:r>
      <w:r w:rsidR="007460F1">
        <w:t>with</w:t>
      </w:r>
      <w:r w:rsidR="00614C7C">
        <w:t xml:space="preserve"> Tugendhat, </w:t>
      </w:r>
      <w:proofErr w:type="spellStart"/>
      <w:r w:rsidR="007460F1">
        <w:t>Risse</w:t>
      </w:r>
      <w:proofErr w:type="spellEnd"/>
      <w:r w:rsidR="007460F1">
        <w:t xml:space="preserve"> </w:t>
      </w:r>
      <w:r w:rsidR="00CA2CB7">
        <w:t xml:space="preserve">rejects Kant’s </w:t>
      </w:r>
      <w:r w:rsidR="00E57FF3">
        <w:t>overly</w:t>
      </w:r>
      <w:r w:rsidR="00CA2CB7">
        <w:t xml:space="preserve"> narrow account, but </w:t>
      </w:r>
      <w:r w:rsidR="004201C6">
        <w:t>admits Kant is in the vicinity of being right about the demandingness of justice.</w:t>
      </w:r>
    </w:p>
    <w:p w14:paraId="544B2646" w14:textId="342EB3B3" w:rsidR="001920A8" w:rsidRPr="00E86CA5" w:rsidRDefault="00246A42" w:rsidP="00963E94">
      <w:pPr>
        <w:jc w:val="both"/>
      </w:pPr>
      <w:r>
        <w:tab/>
      </w:r>
      <w:proofErr w:type="spellStart"/>
      <w:r w:rsidR="00AC5A97">
        <w:t>Risse</w:t>
      </w:r>
      <w:proofErr w:type="spellEnd"/>
      <w:r w:rsidR="00AC5A97">
        <w:t xml:space="preserve"> proceeds to </w:t>
      </w:r>
      <w:r w:rsidR="00415E57">
        <w:t>argue</w:t>
      </w:r>
      <w:r w:rsidR="00AC5A97">
        <w:t xml:space="preserve"> that justice </w:t>
      </w:r>
      <w:r w:rsidR="00415E57">
        <w:t xml:space="preserve">is </w:t>
      </w:r>
      <w:r w:rsidR="00AC5A97">
        <w:t>a political value</w:t>
      </w:r>
      <w:r w:rsidR="008A5928">
        <w:t xml:space="preserve">; specifically, “the value of giving each their own with this frame” </w:t>
      </w:r>
      <w:r w:rsidR="000D3A37">
        <w:t>with the relevant frame being the “frame of human life”</w:t>
      </w:r>
      <w:r w:rsidR="008A5928">
        <w:t xml:space="preserve"> (p.295). </w:t>
      </w:r>
      <w:r w:rsidR="009627D3">
        <w:t xml:space="preserve">This frame is, </w:t>
      </w:r>
      <w:r w:rsidR="005976CA">
        <w:t>notably</w:t>
      </w:r>
      <w:r w:rsidR="009627D3">
        <w:t>, a global public reason frame</w:t>
      </w:r>
      <w:r w:rsidR="00D17BDB">
        <w:t>work</w:t>
      </w:r>
      <w:r w:rsidR="009627D3">
        <w:t xml:space="preserve">. </w:t>
      </w:r>
      <w:r w:rsidR="00372E63">
        <w:t>The principles of justice that emerge</w:t>
      </w:r>
      <w:r w:rsidR="006C5396">
        <w:t xml:space="preserve"> from the various grounds</w:t>
      </w:r>
      <w:r w:rsidR="00372E63">
        <w:t xml:space="preserve"> are (1) membership in a state; (2) comm</w:t>
      </w:r>
      <w:r w:rsidR="004757B8">
        <w:t>on humanity; (3) collective ownership; (4) membership in the world society; and (5) trade</w:t>
      </w:r>
      <w:r w:rsidR="006C5396">
        <w:t xml:space="preserve"> (p.309-310).</w:t>
      </w:r>
      <w:r w:rsidR="007B4B16">
        <w:t xml:space="preserve"> </w:t>
      </w:r>
      <w:r w:rsidR="00240E3F">
        <w:t xml:space="preserve">While one may press on the </w:t>
      </w:r>
      <w:proofErr w:type="gramStart"/>
      <w:r w:rsidR="00240E3F">
        <w:t>particular principles</w:t>
      </w:r>
      <w:proofErr w:type="gramEnd"/>
      <w:r w:rsidR="00240E3F">
        <w:t xml:space="preserve"> put forth</w:t>
      </w:r>
      <w:r w:rsidR="002A7FD8">
        <w:t xml:space="preserve">, </w:t>
      </w:r>
      <w:r w:rsidR="003726CA">
        <w:t>I will not do</w:t>
      </w:r>
      <w:r w:rsidR="002A7FD8">
        <w:t xml:space="preserve"> so here. </w:t>
      </w:r>
      <w:r w:rsidR="00597864">
        <w:t>Rather,</w:t>
      </w:r>
      <w:r w:rsidR="00240E3F">
        <w:t xml:space="preserve"> </w:t>
      </w:r>
      <w:r w:rsidR="005A37EB">
        <w:t xml:space="preserve">there is </w:t>
      </w:r>
      <w:r w:rsidR="003726CA">
        <w:t>a general challenge</w:t>
      </w:r>
      <w:r w:rsidR="00DC0253">
        <w:t xml:space="preserve"> – often called </w:t>
      </w:r>
      <w:r w:rsidR="00DC0253" w:rsidRPr="008B7C6E">
        <w:rPr>
          <w:i/>
          <w:iCs/>
        </w:rPr>
        <w:t>the empty set objection</w:t>
      </w:r>
      <w:r w:rsidR="00DC0253">
        <w:t xml:space="preserve"> – </w:t>
      </w:r>
      <w:r w:rsidR="003726CA">
        <w:t xml:space="preserve">to public reason methodology that is worth considering </w:t>
      </w:r>
      <w:proofErr w:type="gramStart"/>
      <w:r w:rsidR="00A13A1F">
        <w:t>in</w:t>
      </w:r>
      <w:r w:rsidR="002750B8">
        <w:t xml:space="preserve"> </w:t>
      </w:r>
      <w:r w:rsidR="00A13A1F">
        <w:t>light of</w:t>
      </w:r>
      <w:proofErr w:type="gramEnd"/>
      <w:r w:rsidR="0017233A">
        <w:t xml:space="preserve"> </w:t>
      </w:r>
      <w:proofErr w:type="spellStart"/>
      <w:r w:rsidR="0017233A">
        <w:t>Risse’s</w:t>
      </w:r>
      <w:proofErr w:type="spellEnd"/>
      <w:r w:rsidR="0017233A">
        <w:t xml:space="preserve"> extension of </w:t>
      </w:r>
      <w:r w:rsidR="00963B4E">
        <w:t>it</w:t>
      </w:r>
      <w:r w:rsidR="0017233A">
        <w:t xml:space="preserve"> from the domestic to the global.</w:t>
      </w:r>
      <w:r w:rsidR="00590271">
        <w:t xml:space="preserve"> </w:t>
      </w:r>
      <w:r w:rsidR="0087046C">
        <w:t xml:space="preserve">The </w:t>
      </w:r>
      <w:r w:rsidR="00531020">
        <w:t xml:space="preserve">crux of </w:t>
      </w:r>
      <w:r w:rsidR="008B07A8">
        <w:t xml:space="preserve">the </w:t>
      </w:r>
      <w:r w:rsidR="00590271">
        <w:t xml:space="preserve">objection </w:t>
      </w:r>
      <w:r w:rsidR="00531020">
        <w:t xml:space="preserve">is that </w:t>
      </w:r>
      <w:r w:rsidR="004C5C9F">
        <w:t>there is too much diversity amongst the views of th</w:t>
      </w:r>
      <w:r w:rsidR="00253248">
        <w:t xml:space="preserve">e </w:t>
      </w:r>
      <w:r w:rsidR="00DA7120">
        <w:t>justificatory</w:t>
      </w:r>
      <w:r w:rsidR="00253248">
        <w:t xml:space="preserve">-relevant persons for there to be consensus or convergence, depending on </w:t>
      </w:r>
      <w:r w:rsidR="00137CD3">
        <w:t>one’s</w:t>
      </w:r>
      <w:r w:rsidR="00253248">
        <w:t xml:space="preserve"> preferred style of public reason, </w:t>
      </w:r>
      <w:r w:rsidR="00137CD3">
        <w:t xml:space="preserve">on </w:t>
      </w:r>
      <w:r w:rsidR="008E6C38">
        <w:t>the object of justification (</w:t>
      </w:r>
      <w:r w:rsidR="00B427EC">
        <w:t>e.g.,</w:t>
      </w:r>
      <w:r w:rsidR="008B07A8">
        <w:t xml:space="preserve"> </w:t>
      </w:r>
      <w:r w:rsidR="008E6C38">
        <w:t xml:space="preserve">principles of justice). </w:t>
      </w:r>
      <w:r w:rsidR="00E26905">
        <w:t xml:space="preserve">If this objection has teeth at the domestic level, it almost certainly </w:t>
      </w:r>
      <w:r w:rsidR="00491C75">
        <w:t xml:space="preserve">does </w:t>
      </w:r>
      <w:r w:rsidR="00EB752F">
        <w:t>as well</w:t>
      </w:r>
      <w:r w:rsidR="00E26905">
        <w:t xml:space="preserve"> at the global level in which there </w:t>
      </w:r>
      <w:r w:rsidR="0084312D">
        <w:t>is</w:t>
      </w:r>
      <w:r w:rsidR="00E26905">
        <w:t xml:space="preserve"> </w:t>
      </w:r>
      <w:r w:rsidR="00030B0F">
        <w:t>even greater diversity of reasons.</w:t>
      </w:r>
      <w:r w:rsidR="0028777B">
        <w:t xml:space="preserve"> One </w:t>
      </w:r>
      <w:r w:rsidR="0028777B">
        <w:lastRenderedPageBreak/>
        <w:t xml:space="preserve">way this objection </w:t>
      </w:r>
      <w:r w:rsidR="009C3F46">
        <w:t xml:space="preserve">gets dealt with at the domestic level is to restrict the set of </w:t>
      </w:r>
      <w:r w:rsidR="002C1BF2">
        <w:t>justificatory</w:t>
      </w:r>
      <w:r w:rsidR="009C3F46">
        <w:t>-relevant persons, say, by</w:t>
      </w:r>
      <w:r w:rsidR="007A02AF">
        <w:t xml:space="preserve"> categorizing </w:t>
      </w:r>
      <w:r w:rsidR="0010599D">
        <w:t>dissenters</w:t>
      </w:r>
      <w:r w:rsidR="007A02AF">
        <w:t xml:space="preserve"> as unreasonable.</w:t>
      </w:r>
      <w:r w:rsidR="008F14CF">
        <w:t xml:space="preserve"> </w:t>
      </w:r>
      <w:r w:rsidR="000B1284">
        <w:t>So, t</w:t>
      </w:r>
      <w:r w:rsidR="00080726">
        <w:t xml:space="preserve">o get </w:t>
      </w:r>
      <w:r w:rsidR="00CE013E">
        <w:t>agreement on something</w:t>
      </w:r>
      <w:r w:rsidR="00080726">
        <w:t xml:space="preserve"> like </w:t>
      </w:r>
      <w:proofErr w:type="spellStart"/>
      <w:r w:rsidR="00080726">
        <w:t>Risse’s</w:t>
      </w:r>
      <w:proofErr w:type="spellEnd"/>
      <w:r w:rsidR="00080726">
        <w:t xml:space="preserve"> preferred principles of justice, a sizable portion of the </w:t>
      </w:r>
      <w:r w:rsidR="007250EE">
        <w:t xml:space="preserve">global population </w:t>
      </w:r>
      <w:r w:rsidR="0010599D">
        <w:t>may</w:t>
      </w:r>
      <w:r w:rsidR="007250EE">
        <w:t xml:space="preserve"> have to be deemed not </w:t>
      </w:r>
      <w:r w:rsidR="00DA7120">
        <w:t>justificatory</w:t>
      </w:r>
      <w:r w:rsidR="007250EE">
        <w:t>-relevant.</w:t>
      </w:r>
      <w:r w:rsidR="00510CAE">
        <w:t xml:space="preserve"> </w:t>
      </w:r>
      <w:r w:rsidR="007B5451">
        <w:t xml:space="preserve">Even if this is not the line of response </w:t>
      </w:r>
      <w:proofErr w:type="spellStart"/>
      <w:r w:rsidR="007B5451">
        <w:t>Risse</w:t>
      </w:r>
      <w:proofErr w:type="spellEnd"/>
      <w:r w:rsidR="007B5451">
        <w:t xml:space="preserve"> would </w:t>
      </w:r>
      <w:r w:rsidR="00155C3F">
        <w:t>offer</w:t>
      </w:r>
      <w:r w:rsidR="007B5451">
        <w:t xml:space="preserve">, </w:t>
      </w:r>
      <w:r w:rsidR="00155C3F">
        <w:t xml:space="preserve">it would be beneficial to hear more </w:t>
      </w:r>
      <w:r w:rsidR="007F54F5">
        <w:t>about why we should think that the</w:t>
      </w:r>
      <w:r w:rsidR="007C3FD6">
        <w:t xml:space="preserve">re will be </w:t>
      </w:r>
      <w:r w:rsidR="00E86CA5">
        <w:t xml:space="preserve">overlap on </w:t>
      </w:r>
      <w:r w:rsidR="00E86CA5">
        <w:rPr>
          <w:i/>
          <w:iCs/>
        </w:rPr>
        <w:t>anything</w:t>
      </w:r>
      <w:r w:rsidR="00E86CA5">
        <w:t xml:space="preserve">, let alone </w:t>
      </w:r>
      <w:r w:rsidR="00C86DE0">
        <w:t xml:space="preserve">these specific principles. </w:t>
      </w:r>
    </w:p>
    <w:p w14:paraId="6F0048EC" w14:textId="4BAC40D3" w:rsidR="001920A8" w:rsidRDefault="001920A8" w:rsidP="00963E94">
      <w:pPr>
        <w:jc w:val="both"/>
      </w:pPr>
      <w:r>
        <w:tab/>
      </w:r>
      <w:r w:rsidR="006B335C">
        <w:t xml:space="preserve">I </w:t>
      </w:r>
      <w:r w:rsidR="00583D43">
        <w:t xml:space="preserve">will </w:t>
      </w:r>
      <w:r w:rsidR="006B335C">
        <w:t xml:space="preserve">close </w:t>
      </w:r>
      <w:r w:rsidR="00B47B69">
        <w:t>by noting what I take to be</w:t>
      </w:r>
      <w:r w:rsidR="006B335C">
        <w:t xml:space="preserve"> perhaps </w:t>
      </w:r>
      <w:r w:rsidR="00944948">
        <w:t>the greatest</w:t>
      </w:r>
      <w:r w:rsidR="006B335C">
        <w:t xml:space="preserve"> virtue of the book</w:t>
      </w:r>
      <w:r w:rsidR="00C43627">
        <w:t>:</w:t>
      </w:r>
      <w:r w:rsidR="006B335C">
        <w:t xml:space="preserve"> </w:t>
      </w:r>
      <w:r w:rsidR="006B335C">
        <w:t xml:space="preserve">its interdisciplinarity. PPE (Philosophy, Politics, and Economics) is a burgeoning field. </w:t>
      </w:r>
      <w:r w:rsidR="00914309">
        <w:t>Some</w:t>
      </w:r>
      <w:r w:rsidR="006B335C">
        <w:t xml:space="preserve"> have added a </w:t>
      </w:r>
      <w:r w:rsidR="00BB5E77">
        <w:t>‘</w:t>
      </w:r>
      <w:r w:rsidR="006B335C">
        <w:t>L</w:t>
      </w:r>
      <w:r w:rsidR="00BB5E77">
        <w:t>’</w:t>
      </w:r>
      <w:r w:rsidR="006B335C">
        <w:t xml:space="preserve"> for law, but </w:t>
      </w:r>
      <w:proofErr w:type="spellStart"/>
      <w:r w:rsidR="006B335C">
        <w:t>Risse</w:t>
      </w:r>
      <w:proofErr w:type="spellEnd"/>
      <w:r w:rsidR="006B335C">
        <w:t xml:space="preserve"> shows us the relevance of</w:t>
      </w:r>
      <w:r w:rsidR="00944948">
        <w:t xml:space="preserve"> </w:t>
      </w:r>
      <w:r w:rsidR="00BB5E77">
        <w:t>‘</w:t>
      </w:r>
      <w:r w:rsidR="00944948">
        <w:t>H</w:t>
      </w:r>
      <w:r w:rsidR="00BB5E77">
        <w:t>’</w:t>
      </w:r>
      <w:r w:rsidR="00AC4C72">
        <w:t xml:space="preserve"> for</w:t>
      </w:r>
      <w:r w:rsidR="006B335C">
        <w:t xml:space="preserve"> history</w:t>
      </w:r>
      <w:r w:rsidR="00AC4C72">
        <w:t xml:space="preserve"> throughout the book, especially in Part II. </w:t>
      </w:r>
      <w:r w:rsidR="00CB1012">
        <w:t>Furthermore,</w:t>
      </w:r>
      <w:r w:rsidR="00F0302D">
        <w:t xml:space="preserve"> </w:t>
      </w:r>
      <w:r w:rsidR="00C40F18">
        <w:t>the</w:t>
      </w:r>
      <w:r w:rsidR="00856B2E">
        <w:t xml:space="preserve"> discussion of world society analysis</w:t>
      </w:r>
      <w:r w:rsidR="00C40F18">
        <w:t xml:space="preserve"> draws from </w:t>
      </w:r>
      <w:r w:rsidR="00C40F18" w:rsidRPr="00341598">
        <w:t>sociolog</w:t>
      </w:r>
      <w:r w:rsidR="00EE7918">
        <w:t>y</w:t>
      </w:r>
      <w:r w:rsidR="00C40F18">
        <w:t xml:space="preserve">. </w:t>
      </w:r>
      <w:r w:rsidR="00154E89">
        <w:t xml:space="preserve">As a believer in </w:t>
      </w:r>
      <w:r w:rsidR="00177B5B">
        <w:t xml:space="preserve">an </w:t>
      </w:r>
      <w:r w:rsidR="00154E89">
        <w:t xml:space="preserve">interdisciplinary methodological </w:t>
      </w:r>
      <w:r w:rsidR="00177B5B">
        <w:t>approach to doing political philosophy,</w:t>
      </w:r>
      <w:r w:rsidR="007F5515">
        <w:t xml:space="preserve"> I see</w:t>
      </w:r>
      <w:r w:rsidR="00177B5B">
        <w:t xml:space="preserve"> it </w:t>
      </w:r>
      <w:r w:rsidR="007F5515">
        <w:t>a</w:t>
      </w:r>
      <w:r w:rsidR="00177B5B">
        <w:t xml:space="preserve">s a </w:t>
      </w:r>
      <w:r w:rsidR="001B5C1E">
        <w:t xml:space="preserve">great achievement to </w:t>
      </w:r>
      <w:r w:rsidR="003C43BC">
        <w:t>incorporate</w:t>
      </w:r>
      <w:r w:rsidR="00177B5B">
        <w:t xml:space="preserve"> not one, but two</w:t>
      </w:r>
      <w:r w:rsidR="003C43BC">
        <w:t xml:space="preserve"> additional</w:t>
      </w:r>
      <w:r w:rsidR="00177B5B">
        <w:t xml:space="preserve"> </w:t>
      </w:r>
      <w:r w:rsidR="00E8400F">
        <w:t>disciplines</w:t>
      </w:r>
      <w:r w:rsidR="009D59EC">
        <w:t xml:space="preserve"> in such an illuminating and relevant </w:t>
      </w:r>
      <w:r w:rsidR="008E3C87">
        <w:t>manner</w:t>
      </w:r>
      <w:r w:rsidR="009D59EC">
        <w:t>.</w:t>
      </w:r>
    </w:p>
    <w:p w14:paraId="0FC3C43B" w14:textId="644BC6A0" w:rsidR="002312BD" w:rsidRDefault="002312BD" w:rsidP="00963E94">
      <w:pPr>
        <w:jc w:val="both"/>
      </w:pPr>
    </w:p>
    <w:p w14:paraId="0499572B" w14:textId="38006925" w:rsidR="00D1263C" w:rsidRDefault="00D1263C" w:rsidP="00963E94">
      <w:pPr>
        <w:jc w:val="both"/>
      </w:pPr>
    </w:p>
    <w:p w14:paraId="254625CD" w14:textId="77777777" w:rsidR="00CC0C80" w:rsidRDefault="00CC0C80" w:rsidP="00963E94">
      <w:pPr>
        <w:jc w:val="both"/>
      </w:pPr>
    </w:p>
    <w:p w14:paraId="45069534" w14:textId="386B2511" w:rsidR="005454BD" w:rsidRDefault="001E2884" w:rsidP="001E2884">
      <w:pPr>
        <w:jc w:val="right"/>
      </w:pPr>
      <w:r>
        <w:t>Jeffrey Carroll</w:t>
      </w:r>
    </w:p>
    <w:p w14:paraId="0179E255" w14:textId="105F320D" w:rsidR="001E2884" w:rsidRDefault="001E2884" w:rsidP="001E2884">
      <w:pPr>
        <w:jc w:val="right"/>
      </w:pPr>
      <w:r>
        <w:t>Department of Philosophy</w:t>
      </w:r>
    </w:p>
    <w:p w14:paraId="2F0FD60B" w14:textId="1372EF66" w:rsidR="001E2884" w:rsidRDefault="001E2884" w:rsidP="001E2884">
      <w:pPr>
        <w:jc w:val="right"/>
      </w:pPr>
      <w:r>
        <w:t>Bowling Green State University</w:t>
      </w:r>
    </w:p>
    <w:p w14:paraId="3B56E64F" w14:textId="4D4D4089" w:rsidR="001E2884" w:rsidRDefault="00383B2F" w:rsidP="001E2884">
      <w:pPr>
        <w:jc w:val="right"/>
      </w:pPr>
      <w:r>
        <w:t>Bowling Green, OH, USA</w:t>
      </w:r>
    </w:p>
    <w:p w14:paraId="27B1A1C3" w14:textId="350D1BA3" w:rsidR="00383B2F" w:rsidRDefault="00AC6B51" w:rsidP="001E2884">
      <w:pPr>
        <w:jc w:val="right"/>
      </w:pPr>
      <w:hyperlink r:id="rId8" w:history="1">
        <w:r w:rsidR="00383B2F" w:rsidRPr="00232B5A">
          <w:rPr>
            <w:rStyle w:val="Hyperlink"/>
          </w:rPr>
          <w:t>jcarro@bgsu.edu</w:t>
        </w:r>
      </w:hyperlink>
    </w:p>
    <w:p w14:paraId="18AF47EF" w14:textId="77777777" w:rsidR="00383B2F" w:rsidRPr="00093D05" w:rsidRDefault="00383B2F" w:rsidP="001E2884">
      <w:pPr>
        <w:jc w:val="right"/>
      </w:pPr>
    </w:p>
    <w:sectPr w:rsidR="00383B2F" w:rsidRPr="00093D05" w:rsidSect="00B80A5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E9ACC" w14:textId="77777777" w:rsidR="00E32C81" w:rsidRDefault="00E32C81" w:rsidP="007C73D3">
      <w:r>
        <w:separator/>
      </w:r>
    </w:p>
  </w:endnote>
  <w:endnote w:type="continuationSeparator" w:id="0">
    <w:p w14:paraId="4A717804" w14:textId="77777777" w:rsidR="00E32C81" w:rsidRDefault="00E32C81" w:rsidP="007C7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001922"/>
      <w:docPartObj>
        <w:docPartGallery w:val="Page Numbers (Bottom of Page)"/>
        <w:docPartUnique/>
      </w:docPartObj>
    </w:sdtPr>
    <w:sdtEndPr>
      <w:rPr>
        <w:rStyle w:val="PageNumber"/>
      </w:rPr>
    </w:sdtEndPr>
    <w:sdtContent>
      <w:p w14:paraId="7545D9EF" w14:textId="42A63CB6" w:rsidR="007C73D3" w:rsidRDefault="007C73D3" w:rsidP="00232B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07549D" w14:textId="77777777" w:rsidR="007C73D3" w:rsidRDefault="007C73D3" w:rsidP="007C73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4213610"/>
      <w:docPartObj>
        <w:docPartGallery w:val="Page Numbers (Bottom of Page)"/>
        <w:docPartUnique/>
      </w:docPartObj>
    </w:sdtPr>
    <w:sdtEndPr>
      <w:rPr>
        <w:rStyle w:val="PageNumber"/>
      </w:rPr>
    </w:sdtEndPr>
    <w:sdtContent>
      <w:p w14:paraId="79A2DEE5" w14:textId="716CD9EA" w:rsidR="007C73D3" w:rsidRDefault="007C73D3" w:rsidP="00232B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29AB71" w14:textId="77777777" w:rsidR="007C73D3" w:rsidRDefault="007C73D3" w:rsidP="007C73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7D27B" w14:textId="77777777" w:rsidR="00E32C81" w:rsidRDefault="00E32C81" w:rsidP="007C73D3">
      <w:r>
        <w:separator/>
      </w:r>
    </w:p>
  </w:footnote>
  <w:footnote w:type="continuationSeparator" w:id="0">
    <w:p w14:paraId="66B80D52" w14:textId="77777777" w:rsidR="00E32C81" w:rsidRDefault="00E32C81" w:rsidP="007C7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F37E3"/>
    <w:multiLevelType w:val="hybridMultilevel"/>
    <w:tmpl w:val="683C6272"/>
    <w:lvl w:ilvl="0" w:tplc="74F20A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6096B"/>
    <w:multiLevelType w:val="hybridMultilevel"/>
    <w:tmpl w:val="B00A0AF2"/>
    <w:lvl w:ilvl="0" w:tplc="823A5B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7332698">
    <w:abstractNumId w:val="1"/>
  </w:num>
  <w:num w:numId="2" w16cid:durableId="66267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C08"/>
    <w:rsid w:val="00001364"/>
    <w:rsid w:val="000115DE"/>
    <w:rsid w:val="000119A1"/>
    <w:rsid w:val="00014D85"/>
    <w:rsid w:val="0002123E"/>
    <w:rsid w:val="000258BC"/>
    <w:rsid w:val="00030B0F"/>
    <w:rsid w:val="000377C6"/>
    <w:rsid w:val="00042A2E"/>
    <w:rsid w:val="00050EA7"/>
    <w:rsid w:val="0005317A"/>
    <w:rsid w:val="000545B6"/>
    <w:rsid w:val="00055752"/>
    <w:rsid w:val="00055F52"/>
    <w:rsid w:val="00064D1D"/>
    <w:rsid w:val="00065C47"/>
    <w:rsid w:val="000755D6"/>
    <w:rsid w:val="00077311"/>
    <w:rsid w:val="000805F5"/>
    <w:rsid w:val="00080726"/>
    <w:rsid w:val="00081994"/>
    <w:rsid w:val="00085042"/>
    <w:rsid w:val="000866C6"/>
    <w:rsid w:val="00091EA0"/>
    <w:rsid w:val="00093356"/>
    <w:rsid w:val="00093D05"/>
    <w:rsid w:val="000A2410"/>
    <w:rsid w:val="000A47F6"/>
    <w:rsid w:val="000B1284"/>
    <w:rsid w:val="000B663E"/>
    <w:rsid w:val="000C129E"/>
    <w:rsid w:val="000C13A5"/>
    <w:rsid w:val="000C4459"/>
    <w:rsid w:val="000C7601"/>
    <w:rsid w:val="000D3A37"/>
    <w:rsid w:val="000E14C8"/>
    <w:rsid w:val="00101E32"/>
    <w:rsid w:val="0010599D"/>
    <w:rsid w:val="001132E2"/>
    <w:rsid w:val="00113E46"/>
    <w:rsid w:val="001216AF"/>
    <w:rsid w:val="001229E4"/>
    <w:rsid w:val="00125264"/>
    <w:rsid w:val="0013666C"/>
    <w:rsid w:val="00137CD3"/>
    <w:rsid w:val="00144F8D"/>
    <w:rsid w:val="00150927"/>
    <w:rsid w:val="00151A0B"/>
    <w:rsid w:val="001544C7"/>
    <w:rsid w:val="00154E89"/>
    <w:rsid w:val="00155C3F"/>
    <w:rsid w:val="00157C09"/>
    <w:rsid w:val="00160C63"/>
    <w:rsid w:val="00161ACB"/>
    <w:rsid w:val="00171F6E"/>
    <w:rsid w:val="0017233A"/>
    <w:rsid w:val="00172E09"/>
    <w:rsid w:val="00177B5B"/>
    <w:rsid w:val="00177CE4"/>
    <w:rsid w:val="00184C08"/>
    <w:rsid w:val="001865F1"/>
    <w:rsid w:val="001920A8"/>
    <w:rsid w:val="0019400F"/>
    <w:rsid w:val="0019631A"/>
    <w:rsid w:val="0019691B"/>
    <w:rsid w:val="001A11F1"/>
    <w:rsid w:val="001A43A6"/>
    <w:rsid w:val="001A4E27"/>
    <w:rsid w:val="001A6D86"/>
    <w:rsid w:val="001B5C1E"/>
    <w:rsid w:val="001B5DC9"/>
    <w:rsid w:val="001C038A"/>
    <w:rsid w:val="001C6226"/>
    <w:rsid w:val="001D6EF3"/>
    <w:rsid w:val="001E0D76"/>
    <w:rsid w:val="001E22C4"/>
    <w:rsid w:val="001E2884"/>
    <w:rsid w:val="001F03F4"/>
    <w:rsid w:val="001F15D5"/>
    <w:rsid w:val="001F34D1"/>
    <w:rsid w:val="00202D85"/>
    <w:rsid w:val="0021565D"/>
    <w:rsid w:val="00217455"/>
    <w:rsid w:val="002176B4"/>
    <w:rsid w:val="0022242C"/>
    <w:rsid w:val="00227DD9"/>
    <w:rsid w:val="002312BD"/>
    <w:rsid w:val="002314B7"/>
    <w:rsid w:val="00231741"/>
    <w:rsid w:val="00234348"/>
    <w:rsid w:val="0023457E"/>
    <w:rsid w:val="002359AD"/>
    <w:rsid w:val="00240E3F"/>
    <w:rsid w:val="00241698"/>
    <w:rsid w:val="00243978"/>
    <w:rsid w:val="00246A42"/>
    <w:rsid w:val="002531B0"/>
    <w:rsid w:val="00253227"/>
    <w:rsid w:val="00253248"/>
    <w:rsid w:val="0025382A"/>
    <w:rsid w:val="002558F2"/>
    <w:rsid w:val="0026054A"/>
    <w:rsid w:val="0026537F"/>
    <w:rsid w:val="0027192E"/>
    <w:rsid w:val="002750B8"/>
    <w:rsid w:val="00275818"/>
    <w:rsid w:val="00280A60"/>
    <w:rsid w:val="0028258D"/>
    <w:rsid w:val="00282DF3"/>
    <w:rsid w:val="002831EB"/>
    <w:rsid w:val="0028429A"/>
    <w:rsid w:val="00286283"/>
    <w:rsid w:val="0028777B"/>
    <w:rsid w:val="002922BC"/>
    <w:rsid w:val="00293F35"/>
    <w:rsid w:val="002955C3"/>
    <w:rsid w:val="00295E59"/>
    <w:rsid w:val="002A7FD8"/>
    <w:rsid w:val="002B28C3"/>
    <w:rsid w:val="002C1BF2"/>
    <w:rsid w:val="002C337B"/>
    <w:rsid w:val="002C7DB3"/>
    <w:rsid w:val="002D1BBD"/>
    <w:rsid w:val="002D4004"/>
    <w:rsid w:val="002D4D59"/>
    <w:rsid w:val="002D5EA9"/>
    <w:rsid w:val="002D6CFF"/>
    <w:rsid w:val="002D71C0"/>
    <w:rsid w:val="002E7F92"/>
    <w:rsid w:val="002F1B21"/>
    <w:rsid w:val="002F3F04"/>
    <w:rsid w:val="002F5CF3"/>
    <w:rsid w:val="003007F5"/>
    <w:rsid w:val="00302560"/>
    <w:rsid w:val="00312297"/>
    <w:rsid w:val="00315284"/>
    <w:rsid w:val="0032000F"/>
    <w:rsid w:val="00324BCF"/>
    <w:rsid w:val="00330A54"/>
    <w:rsid w:val="003325D1"/>
    <w:rsid w:val="003344DB"/>
    <w:rsid w:val="0033485F"/>
    <w:rsid w:val="00341598"/>
    <w:rsid w:val="003436B9"/>
    <w:rsid w:val="003450B9"/>
    <w:rsid w:val="003456B2"/>
    <w:rsid w:val="00345BD1"/>
    <w:rsid w:val="003558A8"/>
    <w:rsid w:val="00357667"/>
    <w:rsid w:val="00360793"/>
    <w:rsid w:val="003653B5"/>
    <w:rsid w:val="00370B6A"/>
    <w:rsid w:val="003726CA"/>
    <w:rsid w:val="00372E63"/>
    <w:rsid w:val="0038208F"/>
    <w:rsid w:val="0038265D"/>
    <w:rsid w:val="00383B2F"/>
    <w:rsid w:val="00394ECE"/>
    <w:rsid w:val="00397FFD"/>
    <w:rsid w:val="003A1A56"/>
    <w:rsid w:val="003A4744"/>
    <w:rsid w:val="003A7954"/>
    <w:rsid w:val="003B7351"/>
    <w:rsid w:val="003B7815"/>
    <w:rsid w:val="003C43BC"/>
    <w:rsid w:val="003C4B98"/>
    <w:rsid w:val="003C6E6F"/>
    <w:rsid w:val="003D0DB8"/>
    <w:rsid w:val="003D2254"/>
    <w:rsid w:val="003D2425"/>
    <w:rsid w:val="003D2C8F"/>
    <w:rsid w:val="003D7E4E"/>
    <w:rsid w:val="003D7F65"/>
    <w:rsid w:val="003E2033"/>
    <w:rsid w:val="003E3131"/>
    <w:rsid w:val="003E4879"/>
    <w:rsid w:val="003E68DC"/>
    <w:rsid w:val="003F17EB"/>
    <w:rsid w:val="003F2ABD"/>
    <w:rsid w:val="003F43C8"/>
    <w:rsid w:val="0040525A"/>
    <w:rsid w:val="00411988"/>
    <w:rsid w:val="00413895"/>
    <w:rsid w:val="00415E57"/>
    <w:rsid w:val="004201C6"/>
    <w:rsid w:val="0042055E"/>
    <w:rsid w:val="00423084"/>
    <w:rsid w:val="00425473"/>
    <w:rsid w:val="00425830"/>
    <w:rsid w:val="00427B7B"/>
    <w:rsid w:val="0043201B"/>
    <w:rsid w:val="00433041"/>
    <w:rsid w:val="00437213"/>
    <w:rsid w:val="0044198C"/>
    <w:rsid w:val="00442542"/>
    <w:rsid w:val="00447556"/>
    <w:rsid w:val="0045150B"/>
    <w:rsid w:val="00453680"/>
    <w:rsid w:val="0046240C"/>
    <w:rsid w:val="00464B19"/>
    <w:rsid w:val="00464D14"/>
    <w:rsid w:val="00467811"/>
    <w:rsid w:val="00471D28"/>
    <w:rsid w:val="00472359"/>
    <w:rsid w:val="00472A6E"/>
    <w:rsid w:val="00472BCF"/>
    <w:rsid w:val="004731A7"/>
    <w:rsid w:val="00475525"/>
    <w:rsid w:val="004757B8"/>
    <w:rsid w:val="0047585D"/>
    <w:rsid w:val="00475B52"/>
    <w:rsid w:val="004815C3"/>
    <w:rsid w:val="0049198B"/>
    <w:rsid w:val="00491C75"/>
    <w:rsid w:val="00496743"/>
    <w:rsid w:val="004A2868"/>
    <w:rsid w:val="004C18E8"/>
    <w:rsid w:val="004C571B"/>
    <w:rsid w:val="004C5C9F"/>
    <w:rsid w:val="004D549A"/>
    <w:rsid w:val="004E43C5"/>
    <w:rsid w:val="004E5D60"/>
    <w:rsid w:val="004E6082"/>
    <w:rsid w:val="004F2C6D"/>
    <w:rsid w:val="00510CAE"/>
    <w:rsid w:val="00515B8C"/>
    <w:rsid w:val="00522A81"/>
    <w:rsid w:val="00527634"/>
    <w:rsid w:val="00530601"/>
    <w:rsid w:val="00530EA6"/>
    <w:rsid w:val="00531020"/>
    <w:rsid w:val="00531681"/>
    <w:rsid w:val="00533667"/>
    <w:rsid w:val="00533FBD"/>
    <w:rsid w:val="0054022F"/>
    <w:rsid w:val="005426CE"/>
    <w:rsid w:val="005454BD"/>
    <w:rsid w:val="00546B47"/>
    <w:rsid w:val="005616A0"/>
    <w:rsid w:val="005646CF"/>
    <w:rsid w:val="00572105"/>
    <w:rsid w:val="0058333F"/>
    <w:rsid w:val="00583D43"/>
    <w:rsid w:val="0058584F"/>
    <w:rsid w:val="00587D35"/>
    <w:rsid w:val="00590271"/>
    <w:rsid w:val="00593394"/>
    <w:rsid w:val="005976CA"/>
    <w:rsid w:val="00597839"/>
    <w:rsid w:val="00597864"/>
    <w:rsid w:val="005A0164"/>
    <w:rsid w:val="005A37EB"/>
    <w:rsid w:val="005A5BEA"/>
    <w:rsid w:val="005B0726"/>
    <w:rsid w:val="005B2F68"/>
    <w:rsid w:val="005B68F1"/>
    <w:rsid w:val="005C0B1E"/>
    <w:rsid w:val="005C57CF"/>
    <w:rsid w:val="005D6842"/>
    <w:rsid w:val="00600C72"/>
    <w:rsid w:val="0060209A"/>
    <w:rsid w:val="006046B6"/>
    <w:rsid w:val="00614C7C"/>
    <w:rsid w:val="00625379"/>
    <w:rsid w:val="00633856"/>
    <w:rsid w:val="00634C0B"/>
    <w:rsid w:val="00637504"/>
    <w:rsid w:val="00644DA8"/>
    <w:rsid w:val="00656E1A"/>
    <w:rsid w:val="00656F3E"/>
    <w:rsid w:val="006610C6"/>
    <w:rsid w:val="00662D7D"/>
    <w:rsid w:val="0067421D"/>
    <w:rsid w:val="00682E67"/>
    <w:rsid w:val="00683A9F"/>
    <w:rsid w:val="006909D9"/>
    <w:rsid w:val="006911AE"/>
    <w:rsid w:val="006A1986"/>
    <w:rsid w:val="006B1D57"/>
    <w:rsid w:val="006B2782"/>
    <w:rsid w:val="006B335C"/>
    <w:rsid w:val="006B52DA"/>
    <w:rsid w:val="006B5436"/>
    <w:rsid w:val="006C094E"/>
    <w:rsid w:val="006C4977"/>
    <w:rsid w:val="006C5396"/>
    <w:rsid w:val="006D0D91"/>
    <w:rsid w:val="006D4490"/>
    <w:rsid w:val="006D63D4"/>
    <w:rsid w:val="006E2D7A"/>
    <w:rsid w:val="00706A58"/>
    <w:rsid w:val="007201F1"/>
    <w:rsid w:val="007250EE"/>
    <w:rsid w:val="00730F4D"/>
    <w:rsid w:val="00732710"/>
    <w:rsid w:val="007368E2"/>
    <w:rsid w:val="0074099C"/>
    <w:rsid w:val="00740DCF"/>
    <w:rsid w:val="00741B93"/>
    <w:rsid w:val="0074544A"/>
    <w:rsid w:val="007460F1"/>
    <w:rsid w:val="00747566"/>
    <w:rsid w:val="00753F00"/>
    <w:rsid w:val="00754642"/>
    <w:rsid w:val="007653B4"/>
    <w:rsid w:val="00770809"/>
    <w:rsid w:val="00771A89"/>
    <w:rsid w:val="00773E1B"/>
    <w:rsid w:val="00775E5A"/>
    <w:rsid w:val="0078247B"/>
    <w:rsid w:val="00782F08"/>
    <w:rsid w:val="00786CB8"/>
    <w:rsid w:val="00787B87"/>
    <w:rsid w:val="00787E8B"/>
    <w:rsid w:val="007A02AF"/>
    <w:rsid w:val="007A09E2"/>
    <w:rsid w:val="007A163B"/>
    <w:rsid w:val="007A650E"/>
    <w:rsid w:val="007B1F89"/>
    <w:rsid w:val="007B3821"/>
    <w:rsid w:val="007B4B16"/>
    <w:rsid w:val="007B5451"/>
    <w:rsid w:val="007C23F9"/>
    <w:rsid w:val="007C3FD6"/>
    <w:rsid w:val="007C56D2"/>
    <w:rsid w:val="007C73D3"/>
    <w:rsid w:val="007D7F81"/>
    <w:rsid w:val="007E04AF"/>
    <w:rsid w:val="007E3444"/>
    <w:rsid w:val="007F178E"/>
    <w:rsid w:val="007F54F5"/>
    <w:rsid w:val="007F5515"/>
    <w:rsid w:val="00806A20"/>
    <w:rsid w:val="00807A4B"/>
    <w:rsid w:val="008202FC"/>
    <w:rsid w:val="00824BFF"/>
    <w:rsid w:val="008272A5"/>
    <w:rsid w:val="008333BA"/>
    <w:rsid w:val="00835681"/>
    <w:rsid w:val="008402C3"/>
    <w:rsid w:val="00840BE5"/>
    <w:rsid w:val="008429F0"/>
    <w:rsid w:val="0084312D"/>
    <w:rsid w:val="008445B5"/>
    <w:rsid w:val="00845BD2"/>
    <w:rsid w:val="00847C09"/>
    <w:rsid w:val="00850A84"/>
    <w:rsid w:val="00855232"/>
    <w:rsid w:val="008563DE"/>
    <w:rsid w:val="00856B2E"/>
    <w:rsid w:val="00861837"/>
    <w:rsid w:val="008627ED"/>
    <w:rsid w:val="008677E3"/>
    <w:rsid w:val="0087046C"/>
    <w:rsid w:val="00887B11"/>
    <w:rsid w:val="008A5928"/>
    <w:rsid w:val="008B07A8"/>
    <w:rsid w:val="008B7C6E"/>
    <w:rsid w:val="008C39A8"/>
    <w:rsid w:val="008C482D"/>
    <w:rsid w:val="008C5B91"/>
    <w:rsid w:val="008C7D78"/>
    <w:rsid w:val="008D3D5D"/>
    <w:rsid w:val="008D6952"/>
    <w:rsid w:val="008E1563"/>
    <w:rsid w:val="008E3386"/>
    <w:rsid w:val="008E3C87"/>
    <w:rsid w:val="008E6C38"/>
    <w:rsid w:val="008F069E"/>
    <w:rsid w:val="008F14CF"/>
    <w:rsid w:val="008F5E68"/>
    <w:rsid w:val="008F67AD"/>
    <w:rsid w:val="0090647D"/>
    <w:rsid w:val="00912591"/>
    <w:rsid w:val="009127A9"/>
    <w:rsid w:val="00914309"/>
    <w:rsid w:val="00915FA6"/>
    <w:rsid w:val="00920627"/>
    <w:rsid w:val="009214B9"/>
    <w:rsid w:val="00921825"/>
    <w:rsid w:val="0092554E"/>
    <w:rsid w:val="00933804"/>
    <w:rsid w:val="00941659"/>
    <w:rsid w:val="00943C65"/>
    <w:rsid w:val="00944948"/>
    <w:rsid w:val="00945009"/>
    <w:rsid w:val="0094606A"/>
    <w:rsid w:val="0095483E"/>
    <w:rsid w:val="009627D3"/>
    <w:rsid w:val="00963336"/>
    <w:rsid w:val="00963B4E"/>
    <w:rsid w:val="00963E94"/>
    <w:rsid w:val="00966346"/>
    <w:rsid w:val="009802A4"/>
    <w:rsid w:val="009838B9"/>
    <w:rsid w:val="00985E1C"/>
    <w:rsid w:val="00990AC7"/>
    <w:rsid w:val="009A02DA"/>
    <w:rsid w:val="009A0D22"/>
    <w:rsid w:val="009A32FF"/>
    <w:rsid w:val="009A36D3"/>
    <w:rsid w:val="009B4B1B"/>
    <w:rsid w:val="009B5F88"/>
    <w:rsid w:val="009B6E87"/>
    <w:rsid w:val="009B6EEE"/>
    <w:rsid w:val="009C3F46"/>
    <w:rsid w:val="009D1A2A"/>
    <w:rsid w:val="009D1E48"/>
    <w:rsid w:val="009D2F24"/>
    <w:rsid w:val="009D59EC"/>
    <w:rsid w:val="009F1C04"/>
    <w:rsid w:val="009F1D96"/>
    <w:rsid w:val="009F1D99"/>
    <w:rsid w:val="009F304C"/>
    <w:rsid w:val="009F4F03"/>
    <w:rsid w:val="009F6F95"/>
    <w:rsid w:val="00A000E4"/>
    <w:rsid w:val="00A067CB"/>
    <w:rsid w:val="00A13A1F"/>
    <w:rsid w:val="00A13CAA"/>
    <w:rsid w:val="00A157AB"/>
    <w:rsid w:val="00A26973"/>
    <w:rsid w:val="00A33CDA"/>
    <w:rsid w:val="00A42108"/>
    <w:rsid w:val="00A4519C"/>
    <w:rsid w:val="00A5318C"/>
    <w:rsid w:val="00A53906"/>
    <w:rsid w:val="00A73312"/>
    <w:rsid w:val="00A7614D"/>
    <w:rsid w:val="00A84F01"/>
    <w:rsid w:val="00A85CBB"/>
    <w:rsid w:val="00A86405"/>
    <w:rsid w:val="00A87003"/>
    <w:rsid w:val="00A87C9A"/>
    <w:rsid w:val="00A9279D"/>
    <w:rsid w:val="00AA135B"/>
    <w:rsid w:val="00AA1716"/>
    <w:rsid w:val="00AA685F"/>
    <w:rsid w:val="00AB118B"/>
    <w:rsid w:val="00AB29E2"/>
    <w:rsid w:val="00AB2A5D"/>
    <w:rsid w:val="00AB4AAA"/>
    <w:rsid w:val="00AB7B04"/>
    <w:rsid w:val="00AC0938"/>
    <w:rsid w:val="00AC24BE"/>
    <w:rsid w:val="00AC4C72"/>
    <w:rsid w:val="00AC4ED7"/>
    <w:rsid w:val="00AC568C"/>
    <w:rsid w:val="00AC5A97"/>
    <w:rsid w:val="00AC6B51"/>
    <w:rsid w:val="00AD3AEA"/>
    <w:rsid w:val="00AD49C2"/>
    <w:rsid w:val="00AD6D0E"/>
    <w:rsid w:val="00B01862"/>
    <w:rsid w:val="00B018FD"/>
    <w:rsid w:val="00B03E70"/>
    <w:rsid w:val="00B14BE0"/>
    <w:rsid w:val="00B158A8"/>
    <w:rsid w:val="00B22635"/>
    <w:rsid w:val="00B22AE5"/>
    <w:rsid w:val="00B25A81"/>
    <w:rsid w:val="00B272D6"/>
    <w:rsid w:val="00B30808"/>
    <w:rsid w:val="00B308EA"/>
    <w:rsid w:val="00B30D2E"/>
    <w:rsid w:val="00B31757"/>
    <w:rsid w:val="00B31C2D"/>
    <w:rsid w:val="00B330AE"/>
    <w:rsid w:val="00B360D1"/>
    <w:rsid w:val="00B37837"/>
    <w:rsid w:val="00B37C4D"/>
    <w:rsid w:val="00B40AFD"/>
    <w:rsid w:val="00B427EC"/>
    <w:rsid w:val="00B47B69"/>
    <w:rsid w:val="00B56C42"/>
    <w:rsid w:val="00B64465"/>
    <w:rsid w:val="00B71C09"/>
    <w:rsid w:val="00B76E5F"/>
    <w:rsid w:val="00B80A58"/>
    <w:rsid w:val="00B849D3"/>
    <w:rsid w:val="00B8629A"/>
    <w:rsid w:val="00B8646E"/>
    <w:rsid w:val="00B93BB0"/>
    <w:rsid w:val="00B94916"/>
    <w:rsid w:val="00B96390"/>
    <w:rsid w:val="00BA6E6A"/>
    <w:rsid w:val="00BB267C"/>
    <w:rsid w:val="00BB4F19"/>
    <w:rsid w:val="00BB5E77"/>
    <w:rsid w:val="00BB6C44"/>
    <w:rsid w:val="00BC1875"/>
    <w:rsid w:val="00BC383A"/>
    <w:rsid w:val="00BD1C22"/>
    <w:rsid w:val="00BD4BDB"/>
    <w:rsid w:val="00BD69C5"/>
    <w:rsid w:val="00BE19F1"/>
    <w:rsid w:val="00BF648F"/>
    <w:rsid w:val="00BF6BC4"/>
    <w:rsid w:val="00BF7DA7"/>
    <w:rsid w:val="00C02228"/>
    <w:rsid w:val="00C03C93"/>
    <w:rsid w:val="00C14AFA"/>
    <w:rsid w:val="00C17668"/>
    <w:rsid w:val="00C204A6"/>
    <w:rsid w:val="00C222B5"/>
    <w:rsid w:val="00C268A6"/>
    <w:rsid w:val="00C32AE7"/>
    <w:rsid w:val="00C34F46"/>
    <w:rsid w:val="00C40F18"/>
    <w:rsid w:val="00C435C0"/>
    <w:rsid w:val="00C43627"/>
    <w:rsid w:val="00C57355"/>
    <w:rsid w:val="00C57CD0"/>
    <w:rsid w:val="00C604AA"/>
    <w:rsid w:val="00C7394D"/>
    <w:rsid w:val="00C75B81"/>
    <w:rsid w:val="00C75BD3"/>
    <w:rsid w:val="00C76681"/>
    <w:rsid w:val="00C80FB3"/>
    <w:rsid w:val="00C81577"/>
    <w:rsid w:val="00C833EB"/>
    <w:rsid w:val="00C86DE0"/>
    <w:rsid w:val="00C9144F"/>
    <w:rsid w:val="00C95A84"/>
    <w:rsid w:val="00CA28B3"/>
    <w:rsid w:val="00CA2CB7"/>
    <w:rsid w:val="00CA4D69"/>
    <w:rsid w:val="00CA5406"/>
    <w:rsid w:val="00CA5A19"/>
    <w:rsid w:val="00CB1012"/>
    <w:rsid w:val="00CB7FCC"/>
    <w:rsid w:val="00CC0C80"/>
    <w:rsid w:val="00CC3134"/>
    <w:rsid w:val="00CD2409"/>
    <w:rsid w:val="00CD257F"/>
    <w:rsid w:val="00CD2C59"/>
    <w:rsid w:val="00CD3ACC"/>
    <w:rsid w:val="00CD479E"/>
    <w:rsid w:val="00CD4E31"/>
    <w:rsid w:val="00CD60C9"/>
    <w:rsid w:val="00CE013E"/>
    <w:rsid w:val="00CF15D4"/>
    <w:rsid w:val="00D005CD"/>
    <w:rsid w:val="00D00761"/>
    <w:rsid w:val="00D01667"/>
    <w:rsid w:val="00D03981"/>
    <w:rsid w:val="00D06267"/>
    <w:rsid w:val="00D06B34"/>
    <w:rsid w:val="00D1263C"/>
    <w:rsid w:val="00D13F3A"/>
    <w:rsid w:val="00D14E07"/>
    <w:rsid w:val="00D17BDB"/>
    <w:rsid w:val="00D303A4"/>
    <w:rsid w:val="00D33BD2"/>
    <w:rsid w:val="00D34A0B"/>
    <w:rsid w:val="00D45F7E"/>
    <w:rsid w:val="00D4715F"/>
    <w:rsid w:val="00D563FC"/>
    <w:rsid w:val="00D56DD5"/>
    <w:rsid w:val="00D626E4"/>
    <w:rsid w:val="00D672D2"/>
    <w:rsid w:val="00D75045"/>
    <w:rsid w:val="00D76D18"/>
    <w:rsid w:val="00D83CA9"/>
    <w:rsid w:val="00D84ECF"/>
    <w:rsid w:val="00D9130B"/>
    <w:rsid w:val="00D93A26"/>
    <w:rsid w:val="00D96A6B"/>
    <w:rsid w:val="00DA45A6"/>
    <w:rsid w:val="00DA7120"/>
    <w:rsid w:val="00DB22E0"/>
    <w:rsid w:val="00DB2CEA"/>
    <w:rsid w:val="00DB2F19"/>
    <w:rsid w:val="00DB5655"/>
    <w:rsid w:val="00DC0253"/>
    <w:rsid w:val="00DC5AAD"/>
    <w:rsid w:val="00DE1C41"/>
    <w:rsid w:val="00DE477A"/>
    <w:rsid w:val="00DE5602"/>
    <w:rsid w:val="00E04D3B"/>
    <w:rsid w:val="00E060DD"/>
    <w:rsid w:val="00E12208"/>
    <w:rsid w:val="00E13591"/>
    <w:rsid w:val="00E23810"/>
    <w:rsid w:val="00E26905"/>
    <w:rsid w:val="00E27E1D"/>
    <w:rsid w:val="00E32C81"/>
    <w:rsid w:val="00E33EF4"/>
    <w:rsid w:val="00E405E6"/>
    <w:rsid w:val="00E43099"/>
    <w:rsid w:val="00E43BE4"/>
    <w:rsid w:val="00E50ECA"/>
    <w:rsid w:val="00E54314"/>
    <w:rsid w:val="00E5448F"/>
    <w:rsid w:val="00E54D75"/>
    <w:rsid w:val="00E57FF3"/>
    <w:rsid w:val="00E61287"/>
    <w:rsid w:val="00E62C2F"/>
    <w:rsid w:val="00E645E3"/>
    <w:rsid w:val="00E71D33"/>
    <w:rsid w:val="00E72C23"/>
    <w:rsid w:val="00E771AD"/>
    <w:rsid w:val="00E8400F"/>
    <w:rsid w:val="00E86CA5"/>
    <w:rsid w:val="00E94533"/>
    <w:rsid w:val="00EA74AC"/>
    <w:rsid w:val="00EB2D10"/>
    <w:rsid w:val="00EB752F"/>
    <w:rsid w:val="00ED563F"/>
    <w:rsid w:val="00ED7089"/>
    <w:rsid w:val="00EE7918"/>
    <w:rsid w:val="00EF424E"/>
    <w:rsid w:val="00F015B8"/>
    <w:rsid w:val="00F0302D"/>
    <w:rsid w:val="00F12D1E"/>
    <w:rsid w:val="00F24AE2"/>
    <w:rsid w:val="00F27E29"/>
    <w:rsid w:val="00F3059C"/>
    <w:rsid w:val="00F31A0A"/>
    <w:rsid w:val="00F344FB"/>
    <w:rsid w:val="00F34B93"/>
    <w:rsid w:val="00F36F7E"/>
    <w:rsid w:val="00F37A14"/>
    <w:rsid w:val="00F41211"/>
    <w:rsid w:val="00F43D3A"/>
    <w:rsid w:val="00F54307"/>
    <w:rsid w:val="00F5545C"/>
    <w:rsid w:val="00F56312"/>
    <w:rsid w:val="00F65829"/>
    <w:rsid w:val="00F66220"/>
    <w:rsid w:val="00F679CB"/>
    <w:rsid w:val="00F7424E"/>
    <w:rsid w:val="00F773F1"/>
    <w:rsid w:val="00F911D0"/>
    <w:rsid w:val="00F9312B"/>
    <w:rsid w:val="00F93EA2"/>
    <w:rsid w:val="00F967E1"/>
    <w:rsid w:val="00FA169C"/>
    <w:rsid w:val="00FA2D9C"/>
    <w:rsid w:val="00FA4932"/>
    <w:rsid w:val="00FA5137"/>
    <w:rsid w:val="00FA7FCD"/>
    <w:rsid w:val="00FB000F"/>
    <w:rsid w:val="00FC08E9"/>
    <w:rsid w:val="00FC65B2"/>
    <w:rsid w:val="00FC66AA"/>
    <w:rsid w:val="00FC6EB5"/>
    <w:rsid w:val="00FD297A"/>
    <w:rsid w:val="00FD37F8"/>
    <w:rsid w:val="00FD5433"/>
    <w:rsid w:val="00FD77BC"/>
    <w:rsid w:val="00FE252C"/>
    <w:rsid w:val="00FE5B5D"/>
    <w:rsid w:val="00FE62DB"/>
    <w:rsid w:val="00FE7702"/>
    <w:rsid w:val="00FF0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81EA93"/>
  <w15:chartTrackingRefBased/>
  <w15:docId w15:val="{AA732179-1805-8F42-A0E3-2C8640334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01F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ing">
    <w:name w:val="Chapter Heading"/>
    <w:basedOn w:val="Heading1"/>
    <w:next w:val="Normal"/>
    <w:qFormat/>
    <w:rsid w:val="007201F1"/>
    <w:rPr>
      <w:rFonts w:ascii="Times New Roman" w:hAnsi="Times New Roman"/>
      <w:i/>
      <w:color w:val="auto"/>
    </w:rPr>
  </w:style>
  <w:style w:type="character" w:customStyle="1" w:styleId="Heading1Char">
    <w:name w:val="Heading 1 Char"/>
    <w:basedOn w:val="DefaultParagraphFont"/>
    <w:link w:val="Heading1"/>
    <w:uiPriority w:val="9"/>
    <w:rsid w:val="007201F1"/>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7C73D3"/>
    <w:pPr>
      <w:tabs>
        <w:tab w:val="center" w:pos="4680"/>
        <w:tab w:val="right" w:pos="9360"/>
      </w:tabs>
    </w:pPr>
  </w:style>
  <w:style w:type="character" w:customStyle="1" w:styleId="FooterChar">
    <w:name w:val="Footer Char"/>
    <w:basedOn w:val="DefaultParagraphFont"/>
    <w:link w:val="Footer"/>
    <w:uiPriority w:val="99"/>
    <w:rsid w:val="007C73D3"/>
  </w:style>
  <w:style w:type="character" w:styleId="PageNumber">
    <w:name w:val="page number"/>
    <w:basedOn w:val="DefaultParagraphFont"/>
    <w:uiPriority w:val="99"/>
    <w:semiHidden/>
    <w:unhideWhenUsed/>
    <w:rsid w:val="007C73D3"/>
  </w:style>
  <w:style w:type="character" w:styleId="Hyperlink">
    <w:name w:val="Hyperlink"/>
    <w:basedOn w:val="DefaultParagraphFont"/>
    <w:uiPriority w:val="99"/>
    <w:unhideWhenUsed/>
    <w:rsid w:val="00383B2F"/>
    <w:rPr>
      <w:color w:val="0563C1" w:themeColor="hyperlink"/>
      <w:u w:val="single"/>
    </w:rPr>
  </w:style>
  <w:style w:type="character" w:styleId="UnresolvedMention">
    <w:name w:val="Unresolved Mention"/>
    <w:basedOn w:val="DefaultParagraphFont"/>
    <w:uiPriority w:val="99"/>
    <w:semiHidden/>
    <w:unhideWhenUsed/>
    <w:rsid w:val="00383B2F"/>
    <w:rPr>
      <w:color w:val="605E5C"/>
      <w:shd w:val="clear" w:color="auto" w:fill="E1DFDD"/>
    </w:rPr>
  </w:style>
  <w:style w:type="paragraph" w:styleId="ListParagraph">
    <w:name w:val="List Paragraph"/>
    <w:basedOn w:val="Normal"/>
    <w:uiPriority w:val="34"/>
    <w:qFormat/>
    <w:rsid w:val="00B96390"/>
    <w:pPr>
      <w:ind w:left="720"/>
      <w:contextualSpacing/>
    </w:pPr>
  </w:style>
  <w:style w:type="paragraph" w:styleId="NormalWeb">
    <w:name w:val="Normal (Web)"/>
    <w:basedOn w:val="Normal"/>
    <w:uiPriority w:val="99"/>
    <w:semiHidden/>
    <w:unhideWhenUsed/>
    <w:rsid w:val="00BF648F"/>
  </w:style>
  <w:style w:type="character" w:styleId="FollowedHyperlink">
    <w:name w:val="FollowedHyperlink"/>
    <w:basedOn w:val="DefaultParagraphFont"/>
    <w:uiPriority w:val="99"/>
    <w:semiHidden/>
    <w:unhideWhenUsed/>
    <w:rsid w:val="00AD3A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00057">
      <w:bodyDiv w:val="1"/>
      <w:marLeft w:val="0"/>
      <w:marRight w:val="0"/>
      <w:marTop w:val="0"/>
      <w:marBottom w:val="0"/>
      <w:divBdr>
        <w:top w:val="none" w:sz="0" w:space="0" w:color="auto"/>
        <w:left w:val="none" w:sz="0" w:space="0" w:color="auto"/>
        <w:bottom w:val="none" w:sz="0" w:space="0" w:color="auto"/>
        <w:right w:val="none" w:sz="0" w:space="0" w:color="auto"/>
      </w:divBdr>
    </w:div>
    <w:div w:id="234323290">
      <w:bodyDiv w:val="1"/>
      <w:marLeft w:val="0"/>
      <w:marRight w:val="0"/>
      <w:marTop w:val="0"/>
      <w:marBottom w:val="0"/>
      <w:divBdr>
        <w:top w:val="none" w:sz="0" w:space="0" w:color="auto"/>
        <w:left w:val="none" w:sz="0" w:space="0" w:color="auto"/>
        <w:bottom w:val="none" w:sz="0" w:space="0" w:color="auto"/>
        <w:right w:val="none" w:sz="0" w:space="0" w:color="auto"/>
      </w:divBdr>
      <w:divsChild>
        <w:div w:id="881408905">
          <w:marLeft w:val="0"/>
          <w:marRight w:val="0"/>
          <w:marTop w:val="0"/>
          <w:marBottom w:val="0"/>
          <w:divBdr>
            <w:top w:val="none" w:sz="0" w:space="0" w:color="auto"/>
            <w:left w:val="none" w:sz="0" w:space="0" w:color="auto"/>
            <w:bottom w:val="none" w:sz="0" w:space="0" w:color="auto"/>
            <w:right w:val="none" w:sz="0" w:space="0" w:color="auto"/>
          </w:divBdr>
          <w:divsChild>
            <w:div w:id="1481996538">
              <w:marLeft w:val="0"/>
              <w:marRight w:val="0"/>
              <w:marTop w:val="0"/>
              <w:marBottom w:val="0"/>
              <w:divBdr>
                <w:top w:val="none" w:sz="0" w:space="0" w:color="auto"/>
                <w:left w:val="none" w:sz="0" w:space="0" w:color="auto"/>
                <w:bottom w:val="none" w:sz="0" w:space="0" w:color="auto"/>
                <w:right w:val="none" w:sz="0" w:space="0" w:color="auto"/>
              </w:divBdr>
              <w:divsChild>
                <w:div w:id="108268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760096">
      <w:bodyDiv w:val="1"/>
      <w:marLeft w:val="0"/>
      <w:marRight w:val="0"/>
      <w:marTop w:val="0"/>
      <w:marBottom w:val="0"/>
      <w:divBdr>
        <w:top w:val="none" w:sz="0" w:space="0" w:color="auto"/>
        <w:left w:val="none" w:sz="0" w:space="0" w:color="auto"/>
        <w:bottom w:val="none" w:sz="0" w:space="0" w:color="auto"/>
        <w:right w:val="none" w:sz="0" w:space="0" w:color="auto"/>
      </w:divBdr>
      <w:divsChild>
        <w:div w:id="66659097">
          <w:marLeft w:val="0"/>
          <w:marRight w:val="0"/>
          <w:marTop w:val="0"/>
          <w:marBottom w:val="0"/>
          <w:divBdr>
            <w:top w:val="none" w:sz="0" w:space="0" w:color="auto"/>
            <w:left w:val="none" w:sz="0" w:space="0" w:color="auto"/>
            <w:bottom w:val="none" w:sz="0" w:space="0" w:color="auto"/>
            <w:right w:val="none" w:sz="0" w:space="0" w:color="auto"/>
          </w:divBdr>
          <w:divsChild>
            <w:div w:id="1406295323">
              <w:marLeft w:val="0"/>
              <w:marRight w:val="0"/>
              <w:marTop w:val="0"/>
              <w:marBottom w:val="0"/>
              <w:divBdr>
                <w:top w:val="none" w:sz="0" w:space="0" w:color="auto"/>
                <w:left w:val="none" w:sz="0" w:space="0" w:color="auto"/>
                <w:bottom w:val="none" w:sz="0" w:space="0" w:color="auto"/>
                <w:right w:val="none" w:sz="0" w:space="0" w:color="auto"/>
              </w:divBdr>
              <w:divsChild>
                <w:div w:id="40010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143654">
      <w:bodyDiv w:val="1"/>
      <w:marLeft w:val="0"/>
      <w:marRight w:val="0"/>
      <w:marTop w:val="0"/>
      <w:marBottom w:val="0"/>
      <w:divBdr>
        <w:top w:val="none" w:sz="0" w:space="0" w:color="auto"/>
        <w:left w:val="none" w:sz="0" w:space="0" w:color="auto"/>
        <w:bottom w:val="none" w:sz="0" w:space="0" w:color="auto"/>
        <w:right w:val="none" w:sz="0" w:space="0" w:color="auto"/>
      </w:divBdr>
    </w:div>
    <w:div w:id="1267734772">
      <w:bodyDiv w:val="1"/>
      <w:marLeft w:val="0"/>
      <w:marRight w:val="0"/>
      <w:marTop w:val="0"/>
      <w:marBottom w:val="0"/>
      <w:divBdr>
        <w:top w:val="none" w:sz="0" w:space="0" w:color="auto"/>
        <w:left w:val="none" w:sz="0" w:space="0" w:color="auto"/>
        <w:bottom w:val="none" w:sz="0" w:space="0" w:color="auto"/>
        <w:right w:val="none" w:sz="0" w:space="0" w:color="auto"/>
      </w:divBdr>
      <w:divsChild>
        <w:div w:id="1199666079">
          <w:marLeft w:val="0"/>
          <w:marRight w:val="0"/>
          <w:marTop w:val="0"/>
          <w:marBottom w:val="0"/>
          <w:divBdr>
            <w:top w:val="none" w:sz="0" w:space="0" w:color="auto"/>
            <w:left w:val="none" w:sz="0" w:space="0" w:color="auto"/>
            <w:bottom w:val="none" w:sz="0" w:space="0" w:color="auto"/>
            <w:right w:val="none" w:sz="0" w:space="0" w:color="auto"/>
          </w:divBdr>
          <w:divsChild>
            <w:div w:id="326446926">
              <w:marLeft w:val="0"/>
              <w:marRight w:val="0"/>
              <w:marTop w:val="0"/>
              <w:marBottom w:val="0"/>
              <w:divBdr>
                <w:top w:val="none" w:sz="0" w:space="0" w:color="auto"/>
                <w:left w:val="none" w:sz="0" w:space="0" w:color="auto"/>
                <w:bottom w:val="none" w:sz="0" w:space="0" w:color="auto"/>
                <w:right w:val="none" w:sz="0" w:space="0" w:color="auto"/>
              </w:divBdr>
              <w:divsChild>
                <w:div w:id="112624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83591">
      <w:bodyDiv w:val="1"/>
      <w:marLeft w:val="0"/>
      <w:marRight w:val="0"/>
      <w:marTop w:val="0"/>
      <w:marBottom w:val="0"/>
      <w:divBdr>
        <w:top w:val="none" w:sz="0" w:space="0" w:color="auto"/>
        <w:left w:val="none" w:sz="0" w:space="0" w:color="auto"/>
        <w:bottom w:val="none" w:sz="0" w:space="0" w:color="auto"/>
        <w:right w:val="none" w:sz="0" w:space="0" w:color="auto"/>
      </w:divBdr>
      <w:divsChild>
        <w:div w:id="1734154751">
          <w:marLeft w:val="0"/>
          <w:marRight w:val="0"/>
          <w:marTop w:val="0"/>
          <w:marBottom w:val="0"/>
          <w:divBdr>
            <w:top w:val="none" w:sz="0" w:space="0" w:color="auto"/>
            <w:left w:val="none" w:sz="0" w:space="0" w:color="auto"/>
            <w:bottom w:val="none" w:sz="0" w:space="0" w:color="auto"/>
            <w:right w:val="none" w:sz="0" w:space="0" w:color="auto"/>
          </w:divBdr>
          <w:divsChild>
            <w:div w:id="402411568">
              <w:marLeft w:val="0"/>
              <w:marRight w:val="0"/>
              <w:marTop w:val="0"/>
              <w:marBottom w:val="0"/>
              <w:divBdr>
                <w:top w:val="none" w:sz="0" w:space="0" w:color="auto"/>
                <w:left w:val="none" w:sz="0" w:space="0" w:color="auto"/>
                <w:bottom w:val="none" w:sz="0" w:space="0" w:color="auto"/>
                <w:right w:val="none" w:sz="0" w:space="0" w:color="auto"/>
              </w:divBdr>
              <w:divsChild>
                <w:div w:id="483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56037">
      <w:bodyDiv w:val="1"/>
      <w:marLeft w:val="0"/>
      <w:marRight w:val="0"/>
      <w:marTop w:val="0"/>
      <w:marBottom w:val="0"/>
      <w:divBdr>
        <w:top w:val="none" w:sz="0" w:space="0" w:color="auto"/>
        <w:left w:val="none" w:sz="0" w:space="0" w:color="auto"/>
        <w:bottom w:val="none" w:sz="0" w:space="0" w:color="auto"/>
        <w:right w:val="none" w:sz="0" w:space="0" w:color="auto"/>
      </w:divBdr>
      <w:divsChild>
        <w:div w:id="1140227854">
          <w:marLeft w:val="0"/>
          <w:marRight w:val="0"/>
          <w:marTop w:val="0"/>
          <w:marBottom w:val="0"/>
          <w:divBdr>
            <w:top w:val="none" w:sz="0" w:space="0" w:color="auto"/>
            <w:left w:val="none" w:sz="0" w:space="0" w:color="auto"/>
            <w:bottom w:val="none" w:sz="0" w:space="0" w:color="auto"/>
            <w:right w:val="none" w:sz="0" w:space="0" w:color="auto"/>
          </w:divBdr>
          <w:divsChild>
            <w:div w:id="1898275895">
              <w:marLeft w:val="0"/>
              <w:marRight w:val="0"/>
              <w:marTop w:val="0"/>
              <w:marBottom w:val="0"/>
              <w:divBdr>
                <w:top w:val="none" w:sz="0" w:space="0" w:color="auto"/>
                <w:left w:val="none" w:sz="0" w:space="0" w:color="auto"/>
                <w:bottom w:val="none" w:sz="0" w:space="0" w:color="auto"/>
                <w:right w:val="none" w:sz="0" w:space="0" w:color="auto"/>
              </w:divBdr>
              <w:divsChild>
                <w:div w:id="30566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618164">
      <w:bodyDiv w:val="1"/>
      <w:marLeft w:val="0"/>
      <w:marRight w:val="0"/>
      <w:marTop w:val="0"/>
      <w:marBottom w:val="0"/>
      <w:divBdr>
        <w:top w:val="none" w:sz="0" w:space="0" w:color="auto"/>
        <w:left w:val="none" w:sz="0" w:space="0" w:color="auto"/>
        <w:bottom w:val="none" w:sz="0" w:space="0" w:color="auto"/>
        <w:right w:val="none" w:sz="0" w:space="0" w:color="auto"/>
      </w:divBdr>
      <w:divsChild>
        <w:div w:id="1905752312">
          <w:marLeft w:val="0"/>
          <w:marRight w:val="0"/>
          <w:marTop w:val="0"/>
          <w:marBottom w:val="0"/>
          <w:divBdr>
            <w:top w:val="none" w:sz="0" w:space="0" w:color="auto"/>
            <w:left w:val="none" w:sz="0" w:space="0" w:color="auto"/>
            <w:bottom w:val="none" w:sz="0" w:space="0" w:color="auto"/>
            <w:right w:val="none" w:sz="0" w:space="0" w:color="auto"/>
          </w:divBdr>
          <w:divsChild>
            <w:div w:id="451632020">
              <w:marLeft w:val="0"/>
              <w:marRight w:val="0"/>
              <w:marTop w:val="0"/>
              <w:marBottom w:val="0"/>
              <w:divBdr>
                <w:top w:val="none" w:sz="0" w:space="0" w:color="auto"/>
                <w:left w:val="none" w:sz="0" w:space="0" w:color="auto"/>
                <w:bottom w:val="none" w:sz="0" w:space="0" w:color="auto"/>
                <w:right w:val="none" w:sz="0" w:space="0" w:color="auto"/>
              </w:divBdr>
              <w:divsChild>
                <w:div w:id="3404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arro@bgsu.edu" TargetMode="External"/><Relationship Id="rId3" Type="http://schemas.openxmlformats.org/officeDocument/2006/relationships/settings" Target="settings.xml"/><Relationship Id="rId7" Type="http://schemas.openxmlformats.org/officeDocument/2006/relationships/hyperlink" Target="https://ndpr.nd.edu/reviews/on-global-justi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814</TotalTime>
  <Pages>3</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Carroll</dc:creator>
  <cp:keywords/>
  <dc:description/>
  <cp:lastModifiedBy>Jeffrey Carroll</cp:lastModifiedBy>
  <cp:revision>643</cp:revision>
  <dcterms:created xsi:type="dcterms:W3CDTF">2022-06-18T23:54:00Z</dcterms:created>
  <dcterms:modified xsi:type="dcterms:W3CDTF">2022-07-10T22:20:00Z</dcterms:modified>
</cp:coreProperties>
</file>